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3DF" w:rsidRPr="00B71B72" w:rsidRDefault="001A74AB" w:rsidP="006323DF">
      <w:pPr>
        <w:ind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ДОГОВОР </w:t>
      </w:r>
      <w:r w:rsidR="006323DF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№ </w:t>
      </w:r>
      <w:sdt>
        <w:sdtPr>
          <w:rPr>
            <w:rFonts w:asciiTheme="minorHAnsi" w:eastAsiaTheme="minorEastAsia" w:hAnsiTheme="minorHAnsi" w:cstheme="minorHAnsi"/>
            <w:b/>
            <w:bCs/>
            <w:sz w:val="20"/>
            <w:szCs w:val="20"/>
          </w:rPr>
          <w:id w:val="-83608570"/>
          <w:placeholder>
            <w:docPart w:val="DefaultPlaceholder_-1854013440"/>
          </w:placeholder>
        </w:sdtPr>
        <w:sdtContent>
          <w:r w:rsidR="00F24DFC" w:rsidRPr="00B71B72">
            <w:rPr>
              <w:rFonts w:asciiTheme="minorHAnsi" w:eastAsiaTheme="minorEastAsia" w:hAnsiTheme="minorHAnsi" w:cstheme="minorHAnsi"/>
              <w:b/>
              <w:bCs/>
              <w:sz w:val="20"/>
              <w:szCs w:val="20"/>
            </w:rPr>
            <w:t>__</w:t>
          </w:r>
        </w:sdtContent>
      </w:sdt>
      <w:r w:rsidR="00F24DFC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</w:p>
    <w:p w:rsidR="006323DF" w:rsidRPr="00B71B72" w:rsidRDefault="001A74AB">
      <w:pPr>
        <w:ind w:firstLine="0"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ПОСТАВКИ </w:t>
      </w:r>
      <w:r w:rsidR="006323DF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ДЕРЕВЯН</w:t>
      </w:r>
      <w:r w:rsidR="004A2897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Н</w:t>
      </w:r>
      <w:r w:rsidR="006323DF"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ЫХ ПОДДОНОВ 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tbl>
      <w:tblPr>
        <w:tblW w:w="10314" w:type="dxa"/>
        <w:tblLook w:val="06A0" w:firstRow="1" w:lastRow="0" w:firstColumn="1" w:lastColumn="0" w:noHBand="1" w:noVBand="1"/>
      </w:tblPr>
      <w:tblGrid>
        <w:gridCol w:w="4817"/>
        <w:gridCol w:w="5497"/>
      </w:tblGrid>
      <w:tr w:rsidR="008F11E1" w:rsidRPr="00B71B72" w:rsidTr="00550520">
        <w:tc>
          <w:tcPr>
            <w:tcW w:w="4817" w:type="dxa"/>
            <w:shd w:val="clear" w:color="auto" w:fill="auto"/>
          </w:tcPr>
          <w:p w:rsidR="008F11E1" w:rsidRPr="00B71B72" w:rsidRDefault="001A74AB">
            <w:pPr>
              <w:ind w:firstLine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B71B72">
              <w:rPr>
                <w:rFonts w:asciiTheme="minorHAnsi" w:eastAsiaTheme="minorEastAsia" w:hAnsiTheme="minorHAnsi" w:cstheme="minorHAnsi"/>
                <w:sz w:val="20"/>
                <w:szCs w:val="20"/>
              </w:rPr>
              <w:t>г. Владимир</w:t>
            </w:r>
          </w:p>
        </w:tc>
        <w:sdt>
          <w:sdtPr>
            <w:rPr>
              <w:rFonts w:asciiTheme="minorHAnsi" w:eastAsiaTheme="minorEastAsia" w:hAnsiTheme="minorHAnsi" w:cstheme="minorHAnsi"/>
              <w:sz w:val="20"/>
              <w:szCs w:val="20"/>
            </w:rPr>
            <w:id w:val="338435843"/>
            <w:placeholder>
              <w:docPart w:val="DefaultPlaceholder_-1854013440"/>
            </w:placeholder>
          </w:sdtPr>
          <w:sdtContent>
            <w:tc>
              <w:tcPr>
                <w:tcW w:w="5497" w:type="dxa"/>
                <w:shd w:val="clear" w:color="auto" w:fill="auto"/>
              </w:tcPr>
              <w:p w:rsidR="008F11E1" w:rsidRPr="00B71B72" w:rsidRDefault="004C17CF" w:rsidP="000F7629">
                <w:pPr>
                  <w:ind w:firstLine="0"/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proofErr w:type="gramStart"/>
                <w:r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« _</w:t>
                </w:r>
                <w:proofErr w:type="gramEnd"/>
                <w:r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_ »</w:t>
                </w:r>
                <w:r w:rsidR="006C5F7A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 xml:space="preserve"> </w:t>
                </w:r>
                <w:r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 xml:space="preserve">____________ </w:t>
                </w:r>
                <w:r w:rsidR="001A74AB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20</w:t>
                </w:r>
                <w:r w:rsidR="000F7629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2</w:t>
                </w:r>
                <w:r w:rsidR="00B71B72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 xml:space="preserve">_ </w:t>
                </w:r>
                <w:r w:rsidR="001A74AB" w:rsidRPr="00B71B72">
                  <w:rPr>
                    <w:rFonts w:asciiTheme="minorHAnsi" w:eastAsiaTheme="minorEastAsia" w:hAnsiTheme="minorHAnsi" w:cstheme="minorHAnsi"/>
                    <w:sz w:val="20"/>
                    <w:szCs w:val="20"/>
                  </w:rPr>
                  <w:t>г.</w:t>
                </w:r>
              </w:p>
            </w:tc>
          </w:sdtContent>
        </w:sdt>
      </w:tr>
    </w:tbl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E057CE" w:rsidRDefault="00E057CE">
      <w:pPr>
        <w:ind w:firstLine="0"/>
        <w:rPr>
          <w:rFonts w:asciiTheme="minorHAnsi" w:hAnsiTheme="minorHAnsi" w:cstheme="minorHAnsi"/>
          <w:sz w:val="20"/>
          <w:szCs w:val="20"/>
        </w:rPr>
      </w:pPr>
      <w:r w:rsidRPr="00E057CE">
        <w:rPr>
          <w:rFonts w:asciiTheme="minorHAnsi" w:hAnsiTheme="minorHAnsi" w:cstheme="minorHAnsi"/>
          <w:b/>
          <w:bCs/>
          <w:sz w:val="20"/>
          <w:szCs w:val="20"/>
        </w:rPr>
        <w:t>Общество с ограниченной ответственностью «Форест 33»</w:t>
      </w:r>
      <w:r w:rsidRPr="00E057CE">
        <w:rPr>
          <w:rFonts w:asciiTheme="minorHAnsi" w:hAnsiTheme="minorHAnsi" w:cstheme="minorHAnsi"/>
          <w:sz w:val="20"/>
          <w:szCs w:val="20"/>
        </w:rPr>
        <w:t xml:space="preserve"> в лице Директора Абрашневой Ирины Владимировны, действующего на основании Устава, именуемое в дальнейшем </w:t>
      </w:r>
      <w:r w:rsidRPr="00E057CE">
        <w:rPr>
          <w:rFonts w:asciiTheme="minorHAnsi" w:hAnsiTheme="minorHAnsi" w:cstheme="minorHAnsi"/>
          <w:b/>
          <w:bCs/>
          <w:sz w:val="20"/>
          <w:szCs w:val="20"/>
        </w:rPr>
        <w:t>«</w:t>
      </w:r>
      <w:r>
        <w:rPr>
          <w:rFonts w:asciiTheme="minorHAnsi" w:hAnsiTheme="minorHAnsi" w:cstheme="minorHAnsi"/>
          <w:b/>
          <w:bCs/>
          <w:sz w:val="20"/>
          <w:szCs w:val="20"/>
        </w:rPr>
        <w:t>Поставщик</w:t>
      </w:r>
      <w:r w:rsidRPr="00E057CE">
        <w:rPr>
          <w:rFonts w:asciiTheme="minorHAnsi" w:hAnsiTheme="minorHAnsi" w:cstheme="minorHAnsi"/>
          <w:b/>
          <w:bCs/>
          <w:sz w:val="20"/>
          <w:szCs w:val="20"/>
        </w:rPr>
        <w:t>»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с одной стороны, </w:t>
      </w:r>
      <w:sdt>
        <w:sdtPr>
          <w:rPr>
            <w:rFonts w:asciiTheme="minorHAnsi" w:eastAsiaTheme="minorEastAsia" w:hAnsiTheme="minorHAnsi" w:cstheme="minorHAnsi"/>
            <w:sz w:val="20"/>
            <w:szCs w:val="20"/>
          </w:rPr>
          <w:id w:val="-216589945"/>
          <w:placeholder>
            <w:docPart w:val="DefaultPlaceholder_-1854013440"/>
          </w:placeholder>
        </w:sdtPr>
        <w:sdtContent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и </w:t>
          </w:r>
          <w:r w:rsidR="004C17CF" w:rsidRPr="00B71B72">
            <w:rPr>
              <w:rFonts w:asciiTheme="minorHAnsi" w:eastAsiaTheme="minorEastAsia" w:hAnsiTheme="minorHAnsi" w:cstheme="minorHAnsi"/>
              <w:b/>
              <w:bCs/>
              <w:sz w:val="20"/>
              <w:szCs w:val="20"/>
            </w:rPr>
            <w:t>_______</w:t>
          </w:r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 в лице генерального директора </w:t>
          </w:r>
          <w:r w:rsidR="004C17CF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__________</w:t>
          </w:r>
          <w:r w:rsidR="001A74AB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, </w:t>
          </w:r>
          <w:r w:rsidR="00912609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действующее</w:t>
          </w:r>
          <w:r w:rsidR="004C17CF"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__</w:t>
          </w:r>
        </w:sdtContent>
      </w:sdt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на основании Устава, именуемое в дальнейшем </w:t>
      </w:r>
      <w:r w:rsidR="001A74AB" w:rsidRPr="00E057CE">
        <w:rPr>
          <w:rFonts w:asciiTheme="minorHAnsi" w:eastAsiaTheme="minorEastAsia" w:hAnsiTheme="minorHAnsi" w:cstheme="minorHAnsi"/>
          <w:b/>
          <w:bCs/>
          <w:sz w:val="20"/>
          <w:szCs w:val="20"/>
        </w:rPr>
        <w:t>«Покупатель»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, с другой стороны, именуемые в дальнейшем «Стороны», заключили настоящий договор о нижеследующем:</w:t>
      </w:r>
    </w:p>
    <w:p w:rsidR="008F11E1" w:rsidRPr="00B71B72" w:rsidRDefault="008F11E1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Предмет договора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0" w:name="sub_1"/>
      <w:bookmarkEnd w:id="0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Поставщик обязуется поставить, а Покупатель обязуется принять и оплатить </w:t>
      </w:r>
      <w:r w:rsidR="004411A6" w:rsidRPr="00B71B72">
        <w:rPr>
          <w:rFonts w:asciiTheme="minorHAnsi" w:eastAsiaTheme="minorEastAsia" w:hAnsiTheme="minorHAnsi" w:cstheme="minorHAnsi"/>
          <w:sz w:val="20"/>
          <w:szCs w:val="20"/>
        </w:rPr>
        <w:t>поддоны деревянные новые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порядке и в сроки, установленные настоящим Договором</w:t>
      </w:r>
      <w:r w:rsidR="00B76D8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(далее – Товар)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Наименование, ассортимент, количество</w:t>
      </w:r>
      <w:r w:rsidR="00B76D8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и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иная необходимая для поставки конкретной партии 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информация согласовываются в соответствующих 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Заявках Покупателя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на поставку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(далее – Заявка</w:t>
      </w:r>
      <w:r w:rsidR="00B71B72">
        <w:rPr>
          <w:rFonts w:asciiTheme="minorHAnsi" w:eastAsiaTheme="minorEastAsia" w:hAnsiTheme="minorHAnsi" w:cstheme="minorHAnsi"/>
          <w:sz w:val="20"/>
          <w:szCs w:val="20"/>
        </w:rPr>
        <w:t>, форма утверждена в Приложении № 1 к Договору</w:t>
      </w:r>
      <w:r w:rsidR="00894BC8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894BC8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" w:name="_Hlk534966152"/>
      <w:bookmarkEnd w:id="1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Конкретные Заявки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составляются</w:t>
      </w:r>
      <w:r w:rsidR="000078D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подписываются Покупателем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письменной форме </w:t>
      </w:r>
      <w:r w:rsidR="00ED1681" w:rsidRPr="00B71B72">
        <w:rPr>
          <w:rFonts w:asciiTheme="minorHAnsi" w:eastAsiaTheme="minorEastAsia" w:hAnsiTheme="minorHAnsi" w:cstheme="minorHAnsi"/>
          <w:sz w:val="20"/>
          <w:szCs w:val="20"/>
        </w:rPr>
        <w:t>и направляются в адрес Поставщика электронным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документ</w:t>
      </w:r>
      <w:r w:rsidR="00ED1681" w:rsidRPr="00B71B72">
        <w:rPr>
          <w:rFonts w:asciiTheme="minorHAnsi" w:eastAsiaTheme="minorEastAsia" w:hAnsiTheme="minorHAnsi" w:cstheme="minorHAnsi"/>
          <w:sz w:val="20"/>
          <w:szCs w:val="20"/>
        </w:rPr>
        <w:t>ом, передаваемым по каналам связи, позволяющим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достоверно установить, что документ исходит от </w:t>
      </w:r>
      <w:r w:rsidR="00ED1681" w:rsidRPr="00B71B72">
        <w:rPr>
          <w:rFonts w:asciiTheme="minorHAnsi" w:eastAsiaTheme="minorEastAsia" w:hAnsiTheme="minorHAnsi" w:cstheme="minorHAnsi"/>
          <w:sz w:val="20"/>
          <w:szCs w:val="20"/>
        </w:rPr>
        <w:t>Покупателя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Если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Заявки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содержат условия, отличные от условий настоящего Договора, то при поставк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конкретной партии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применяются условия, согласованные в соответствующих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Заявках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на поставку.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2" w:name="_Hlk534966128"/>
      <w:bookmarkEnd w:id="2"/>
      <w:r w:rsidRPr="00B71B72">
        <w:rPr>
          <w:rFonts w:asciiTheme="minorHAnsi" w:eastAsiaTheme="minorEastAsia" w:hAnsiTheme="minorHAnsi" w:cstheme="minorHAnsi"/>
          <w:sz w:val="20"/>
          <w:szCs w:val="20"/>
        </w:rPr>
        <w:t>Поставщик гарантирует, что поставляемый товар является новым, не бывшим в употреблении, изготовлен в течение текущего календарного года, качество товара соответствует требованиям, предъявляемым действующим законодательством Российской Федерации к качеству товара такого рода.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Срок и порядок поставки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605343" w:rsidRPr="00B71B72" w:rsidRDefault="001A74AB" w:rsidP="00001949">
      <w:pPr>
        <w:numPr>
          <w:ilvl w:val="1"/>
          <w:numId w:val="1"/>
        </w:numPr>
        <w:ind w:left="435"/>
        <w:rPr>
          <w:rFonts w:asciiTheme="minorHAnsi" w:eastAsiaTheme="minorEastAsia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Поставка 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овара осуществляется на условиях</w:t>
      </w:r>
      <w:r w:rsidR="00F23C89" w:rsidRPr="00B71B7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у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>казанных</w:t>
      </w:r>
      <w:r w:rsidR="00E95EFE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настоящем Договоре, а также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соответствующих </w:t>
      </w:r>
      <w:r w:rsidR="00E95EFE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Заявках 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>на поставку Товара в срок</w:t>
      </w:r>
      <w:r w:rsidR="00E95EFE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  <w:r w:rsidR="00001949" w:rsidRPr="00B71B72">
        <w:rPr>
          <w:rFonts w:asciiTheme="minorHAnsi" w:eastAsiaTheme="minorEastAsia" w:hAnsiTheme="minorHAnsi" w:cstheme="minorHAnsi"/>
          <w:sz w:val="20"/>
          <w:szCs w:val="20"/>
        </w:rPr>
        <w:t>установленный в Заявке</w:t>
      </w:r>
      <w:r w:rsid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E018D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Обязанность Поставщика по поставке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Товара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считается 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исполненной в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дату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Товара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Покупателю</w:t>
      </w:r>
      <w:r w:rsidR="00E018D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и подписания товарной накладной по форме ТОРГ-12 или УПД.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Поставщик осуществляет упаковку товара способом, обеспечивающим его сохранность при обычных условиях хранения и транспортировки.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Поставщик осуществляет маркировку товара способом, обеспечивающим доведение до Покупателя н</w:t>
      </w:r>
      <w:r w:rsidR="008C3958" w:rsidRPr="00B71B72">
        <w:rPr>
          <w:rFonts w:asciiTheme="minorHAnsi" w:eastAsiaTheme="minorEastAsia" w:hAnsiTheme="minorHAnsi" w:cstheme="minorHAnsi"/>
          <w:sz w:val="20"/>
          <w:szCs w:val="20"/>
        </w:rPr>
        <w:t>еобходимых сведений о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оваре.</w:t>
      </w:r>
    </w:p>
    <w:p w:rsidR="008F11E1" w:rsidRPr="00B71B72" w:rsidRDefault="008C3958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3" w:name="_Hlk534966271"/>
      <w:bookmarkEnd w:id="3"/>
      <w:r w:rsidRPr="00B71B72">
        <w:rPr>
          <w:rFonts w:asciiTheme="minorHAnsi" w:eastAsiaTheme="minorEastAsia" w:hAnsiTheme="minorHAnsi" w:cstheme="minorHAnsi"/>
          <w:sz w:val="20"/>
          <w:szCs w:val="20"/>
        </w:rPr>
        <w:t>Одновременно с передачей 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овара Поставщик обязан пер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едать Покупателю относящиеся к 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овару сопроводительные документы.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  <w:bookmarkStart w:id="4" w:name="sub_2"/>
      <w:bookmarkEnd w:id="4"/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bookmarkStart w:id="5" w:name="sub_3"/>
      <w:bookmarkEnd w:id="5"/>
      <w:r w:rsidRPr="00B71B72">
        <w:rPr>
          <w:rFonts w:asciiTheme="minorHAnsi" w:eastAsiaTheme="minorEastAsia" w:hAnsiTheme="minorHAnsi" w:cstheme="minorHAnsi"/>
          <w:sz w:val="20"/>
          <w:szCs w:val="20"/>
        </w:rPr>
        <w:t>Срок и порядок приемки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97058E" w:rsidRPr="00B71B72" w:rsidRDefault="0097058E" w:rsidP="004B5436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bookmarkStart w:id="6" w:name="sub_4"/>
      <w:bookmarkEnd w:id="6"/>
      <w:r w:rsidRPr="00B71B72">
        <w:rPr>
          <w:rFonts w:asciiTheme="minorHAnsi" w:eastAsiaTheme="minorEastAsia" w:hAnsiTheme="minorHAnsi" w:cstheme="minorHAnsi"/>
          <w:sz w:val="20"/>
          <w:szCs w:val="20"/>
        </w:rPr>
        <w:t>Приемка товара по количеству и качеству, в части видимых недостатков, ос</w:t>
      </w:r>
      <w:r w:rsidR="004B543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уществляется в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дату</w:t>
      </w:r>
      <w:r w:rsidR="004B543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овара в распоряжение Покупателя.</w:t>
      </w:r>
    </w:p>
    <w:p w:rsidR="00E1760C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Приемка товара по количеству </w:t>
      </w:r>
      <w:r w:rsidR="005B59A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и качеству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производится в соответствии с </w:t>
      </w:r>
      <w:r w:rsidR="00E1760C" w:rsidRPr="00B71B72">
        <w:rPr>
          <w:rFonts w:asciiTheme="minorHAnsi" w:eastAsiaTheme="minorEastAsia" w:hAnsiTheme="minorHAnsi" w:cstheme="minorHAnsi"/>
          <w:sz w:val="20"/>
          <w:szCs w:val="20"/>
        </w:rPr>
        <w:t>Заявками Покупателя.</w:t>
      </w:r>
    </w:p>
    <w:p w:rsidR="00E1760C" w:rsidRPr="00B71B72" w:rsidRDefault="0027181D" w:rsidP="0027181D">
      <w:pPr>
        <w:ind w:left="435" w:firstLine="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При приемке Товара по количеству и качеству Стороны могут руководствоваться положениями действующего законодательства РФ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</w:t>
      </w:r>
      <w:r w:rsidR="00501C9D" w:rsidRPr="00B71B72">
        <w:rPr>
          <w:rFonts w:asciiTheme="minorHAnsi" w:eastAsiaTheme="minorEastAsia" w:hAnsiTheme="minorHAnsi" w:cstheme="minorHAnsi"/>
          <w:sz w:val="20"/>
          <w:szCs w:val="20"/>
        </w:rPr>
        <w:t>том числе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  <w:r w:rsidR="00501C9D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но не ограничиваясь: 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Федерального закона </w:t>
      </w:r>
      <w:r w:rsidR="00225A08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от 27.12.2002 № 184-ФЗ </w:t>
      </w:r>
      <w:r w:rsidR="004A36CA" w:rsidRPr="00B71B72">
        <w:rPr>
          <w:rFonts w:asciiTheme="minorHAnsi" w:eastAsiaTheme="minorEastAsia" w:hAnsiTheme="minorHAnsi" w:cstheme="minorHAnsi"/>
          <w:sz w:val="20"/>
          <w:szCs w:val="20"/>
        </w:rPr>
        <w:t>«О техническом регулировании</w:t>
      </w:r>
      <w:r w:rsidR="00225A08" w:rsidRPr="00B71B72">
        <w:rPr>
          <w:rFonts w:asciiTheme="minorHAnsi" w:eastAsiaTheme="minorEastAsia" w:hAnsiTheme="minorHAnsi" w:cstheme="minorHAnsi"/>
          <w:sz w:val="20"/>
          <w:szCs w:val="20"/>
        </w:rPr>
        <w:t>», «ГОСТ 33757-2016. Межгосударственный стандарт. Поддоны плоские деревянные. Технические условия» (введен в действие Приказом Росста</w:t>
      </w:r>
      <w:r w:rsidR="00501C9D" w:rsidRPr="00B71B72">
        <w:rPr>
          <w:rFonts w:asciiTheme="minorHAnsi" w:eastAsiaTheme="minorEastAsia" w:hAnsiTheme="minorHAnsi" w:cstheme="minorHAnsi"/>
          <w:sz w:val="20"/>
          <w:szCs w:val="20"/>
        </w:rPr>
        <w:t>ндарта от 12.10.2016 N 1386-ст), «ГОСТ ISO 18333-2017. Межгосударственный стандарт. Поддоны для размещения грузов. Характеристики деревянных деталей для плоских поддонов» (введен в действие Приказом Росс</w:t>
      </w:r>
      <w:r w:rsidR="00064C2B" w:rsidRPr="00B71B72">
        <w:rPr>
          <w:rFonts w:asciiTheme="minorHAnsi" w:eastAsiaTheme="minorEastAsia" w:hAnsiTheme="minorHAnsi" w:cstheme="minorHAnsi"/>
          <w:sz w:val="20"/>
          <w:szCs w:val="20"/>
        </w:rPr>
        <w:t>тандарта от 08.02.2018 N 59-ст), в части, не противоречащей условиям настоящего Договора.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 должен сопровождаться следующими документами:</w:t>
      </w:r>
    </w:p>
    <w:p w:rsidR="008F11E1" w:rsidRPr="00B71B72" w:rsidRDefault="001A74AB">
      <w:pPr>
        <w:pStyle w:val="af3"/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товарная накладная по форме ТОРГ-12 или УПД;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сертификат соответствия или иные документы, подтверждающие качество товара.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 считается поставленным Поставщиком и принятым Покупателем: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 количеству – в соответствии с товарной накладной по форме ТОРГ-12 или УПД;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 качеству – в соответствии с сертификатом соответствия или иными документами, подтверждающими качество товара.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Поставщик устанавливает гарантийный срок на 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 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30 (Тридцать)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кален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дарных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="00AF3BB4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в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lastRenderedPageBreak/>
        <w:t>распоряжение Покупателя.</w:t>
      </w:r>
    </w:p>
    <w:p w:rsidR="00C239F7" w:rsidRPr="00B71B72" w:rsidRDefault="003F77F0" w:rsidP="00C239F7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bookmarkStart w:id="7" w:name="_Hlk534966483"/>
      <w:bookmarkEnd w:id="7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случае обнаружения </w:t>
      </w:r>
      <w:r w:rsidR="00C4383C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Покупателем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период гарантийного срока скрытых недостатков </w:t>
      </w:r>
      <w:r w:rsidR="00C4383C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овара</w:t>
      </w:r>
      <w:r w:rsidR="00C4383C" w:rsidRPr="00B71B7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вызов представителя Поставщика </w:t>
      </w:r>
      <w:r w:rsidR="00CA6D45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для составления соответствующего акта </w:t>
      </w:r>
      <w:r w:rsidR="00A6507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рекламации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(далее – Акт)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обязателен. </w:t>
      </w:r>
      <w:r w:rsidR="00CA6D45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Форма вызова свободная, но, в любом случае, способом, </w:t>
      </w:r>
      <w:r w:rsidR="00C239F7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 противоречащим разделу 11 настоящего Договора. </w:t>
      </w:r>
    </w:p>
    <w:p w:rsidR="00A65070" w:rsidRPr="00B71B72" w:rsidRDefault="003F77F0" w:rsidP="00C239F7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случае, </w:t>
      </w:r>
      <w:r w:rsidR="00C239F7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если представитель Поставщика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течение </w:t>
      </w:r>
      <w:r w:rsidR="00352BD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2 (Двух)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рабочих дней с даты получения </w:t>
      </w:r>
      <w:r w:rsidR="00A65070" w:rsidRPr="00B71B72">
        <w:rPr>
          <w:rFonts w:asciiTheme="minorHAnsi" w:eastAsiaTheme="minorEastAsia" w:hAnsiTheme="minorHAnsi" w:cstheme="minorHAnsi"/>
          <w:sz w:val="20"/>
          <w:szCs w:val="20"/>
        </w:rPr>
        <w:t>вызова от Покупателя не явит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ся к Покупателю для составления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>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кта, Покупатель составляет односторонний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>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кт и направляет его в адрес Поставщика</w:t>
      </w:r>
      <w:r w:rsidR="00352BDA" w:rsidRPr="00B71B72">
        <w:rPr>
          <w:rFonts w:asciiTheme="minorHAnsi" w:eastAsiaTheme="minorEastAsia" w:hAnsiTheme="minorHAnsi" w:cstheme="minorHAnsi"/>
          <w:sz w:val="20"/>
          <w:szCs w:val="20"/>
        </w:rPr>
        <w:t>, указанный в разделе 11 Договора,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для принятия решения о дальнейших действиях.</w:t>
      </w:r>
    </w:p>
    <w:p w:rsidR="003F77F0" w:rsidRPr="00B71B72" w:rsidRDefault="00352BDA" w:rsidP="00C239F7">
      <w:pPr>
        <w:numPr>
          <w:ilvl w:val="1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Товар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ненадлежащего качества</w:t>
      </w:r>
      <w:r w:rsidR="00345911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согласованный в </w:t>
      </w:r>
      <w:r w:rsidR="0092523C" w:rsidRPr="00B71B72">
        <w:rPr>
          <w:rFonts w:asciiTheme="minorHAnsi" w:eastAsiaTheme="minorEastAsia" w:hAnsiTheme="minorHAnsi" w:cstheme="minorHAnsi"/>
          <w:sz w:val="20"/>
          <w:szCs w:val="20"/>
        </w:rPr>
        <w:t>А</w:t>
      </w:r>
      <w:r w:rsidR="00345911" w:rsidRPr="00B71B72">
        <w:rPr>
          <w:rFonts w:asciiTheme="minorHAnsi" w:eastAsiaTheme="minorEastAsia" w:hAnsiTheme="minorHAnsi" w:cstheme="minorHAnsi"/>
          <w:sz w:val="20"/>
          <w:szCs w:val="20"/>
        </w:rPr>
        <w:t>кте,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должен быть заменен Поставщиком в течение </w:t>
      </w:r>
      <w:r w:rsidR="00345911" w:rsidRPr="00B71B72">
        <w:rPr>
          <w:rFonts w:asciiTheme="minorHAnsi" w:eastAsiaTheme="minorEastAsia" w:hAnsiTheme="minorHAnsi" w:cstheme="minorHAnsi"/>
          <w:sz w:val="20"/>
          <w:szCs w:val="20"/>
        </w:rPr>
        <w:t>3 (Трех)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рабочих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 xml:space="preserve">даты </w:t>
      </w:r>
      <w:r w:rsidR="003F77F0" w:rsidRPr="00B71B72">
        <w:rPr>
          <w:rFonts w:asciiTheme="minorHAnsi" w:eastAsiaTheme="minorEastAsia" w:hAnsiTheme="minorHAnsi" w:cstheme="minorHAnsi"/>
          <w:sz w:val="20"/>
          <w:szCs w:val="20"/>
        </w:rPr>
        <w:t>составления Акта рекламации.</w:t>
      </w:r>
    </w:p>
    <w:p w:rsidR="00B87B65" w:rsidRPr="00B71B72" w:rsidRDefault="00B87B65" w:rsidP="00B87B65">
      <w:pPr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 w:rsidP="005024E0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Права и обязанности сторон</w:t>
      </w:r>
      <w:bookmarkStart w:id="8" w:name="sub_5"/>
      <w:bookmarkEnd w:id="8"/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Поставщик обязан: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передать товар в распоряжение Покупателя в порядке и в сроки, установленные настоящим договором;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нести риски потери или повреждения товара до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товара в распоряжение Покупателя;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известить Покупателя о дате, времени и месте передачи товара в распоряжение Покупателя;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bookmarkStart w:id="9" w:name="sub_519"/>
      <w:bookmarkEnd w:id="9"/>
      <w:r w:rsidRPr="00B71B72">
        <w:rPr>
          <w:rFonts w:asciiTheme="minorHAnsi" w:eastAsiaTheme="minorEastAsia" w:hAnsiTheme="minorHAnsi" w:cstheme="minorHAnsi"/>
          <w:sz w:val="20"/>
          <w:szCs w:val="20"/>
        </w:rPr>
        <w:t>обеспечить Покупателя всей необходимой информацией о свойствах товара.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Покупатель обязан: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принять товар в порядке и в сроки, установленные настоящим договором;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нести риски потери или повреждения товара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передачи товара в распоряжение Покупателя;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оплатить товар в порядке и в сроки, установленные настоящим договором;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bookmarkStart w:id="10" w:name="_Hlk534967575"/>
      <w:bookmarkEnd w:id="10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оплатить расходы, которые могут возникнуть в результате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необоснованного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отказа принять товар.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Поставщик вправе: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требовать оплаты товара в порядке и в сроки, установленные настоящим договором.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Покупатель вправе:</w:t>
      </w:r>
    </w:p>
    <w:p w:rsidR="008F11E1" w:rsidRPr="00B71B72" w:rsidRDefault="001A74AB">
      <w:pPr>
        <w:numPr>
          <w:ilvl w:val="2"/>
          <w:numId w:val="1"/>
        </w:numPr>
        <w:ind w:left="1157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требовать передачи товара в порядке и в сроки, установленные настоящим договором.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Цена и порядок расчетов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8F5FFE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Цена за единицу Т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устанавливается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Сторонами</w:t>
      </w:r>
      <w:r w:rsidR="00BC4F93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в </w:t>
      </w:r>
      <w:r w:rsidR="00FA7E1E">
        <w:rPr>
          <w:rFonts w:asciiTheme="minorHAnsi" w:eastAsiaTheme="minorEastAsia" w:hAnsiTheme="minorHAnsi" w:cstheme="minorHAnsi"/>
          <w:sz w:val="20"/>
          <w:szCs w:val="20"/>
        </w:rPr>
        <w:t>Заявке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, является твердой</w:t>
      </w:r>
      <w:r w:rsidR="00BC4F93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1A74AB" w:rsidRPr="00B71B72">
        <w:rPr>
          <w:rFonts w:asciiTheme="minorHAnsi" w:eastAsiaTheme="minorEastAsia" w:hAnsiTheme="minorHAnsi" w:cstheme="minorHAnsi"/>
          <w:sz w:val="20"/>
          <w:szCs w:val="20"/>
        </w:rPr>
        <w:t>и включает в себя стоимость тары, упаковки, маркировки</w:t>
      </w:r>
      <w:r w:rsidR="004D64CA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и доставки</w:t>
      </w:r>
      <w:r w:rsidR="00BC4F93"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Общая стоимость настоящего Дого</w:t>
      </w:r>
      <w:r w:rsidR="009B3FD9" w:rsidRPr="00B71B72">
        <w:rPr>
          <w:rFonts w:asciiTheme="minorHAnsi" w:eastAsiaTheme="minorEastAsia" w:hAnsiTheme="minorHAnsi" w:cstheme="minorHAnsi"/>
          <w:sz w:val="20"/>
          <w:szCs w:val="20"/>
        </w:rPr>
        <w:t>вора складывается из стоимости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овара, отгруженного на основании соответствующих </w:t>
      </w:r>
      <w:r w:rsidR="00AC30C6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Заявок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на поставку. Валюта договора – российский рубль.</w:t>
      </w:r>
      <w:r w:rsidR="00773C5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773C57" w:rsidRPr="00773C57">
        <w:rPr>
          <w:rFonts w:asciiTheme="minorHAnsi" w:eastAsiaTheme="minorEastAsia" w:hAnsiTheme="minorHAnsi" w:cstheme="minorHAnsi"/>
          <w:sz w:val="20"/>
          <w:szCs w:val="20"/>
        </w:rPr>
        <w:t xml:space="preserve">Цена за единицу Товара включает в себя НДС </w:t>
      </w:r>
      <w:r w:rsidR="00773C57">
        <w:rPr>
          <w:rFonts w:asciiTheme="minorHAnsi" w:eastAsiaTheme="minorEastAsia" w:hAnsiTheme="minorHAnsi" w:cstheme="minorHAnsi"/>
          <w:sz w:val="20"/>
          <w:szCs w:val="20"/>
        </w:rPr>
        <w:t>5%.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Расчеты по договору осуществляются в безналичном порядке платежными поручениями на основании счетов на оплату. Валюта расчетов – российский рубль.</w:t>
      </w:r>
    </w:p>
    <w:p w:rsidR="005A3006" w:rsidRPr="00B71B72" w:rsidRDefault="005A3006" w:rsidP="005A3006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Покупатель производит платеж в размере общей стоимости Товара, указанной в соответствующей </w:t>
      </w:r>
      <w:r>
        <w:rPr>
          <w:rFonts w:asciiTheme="minorHAnsi" w:eastAsiaTheme="minorEastAsia" w:hAnsiTheme="minorHAnsi" w:cstheme="minorHAnsi"/>
          <w:sz w:val="20"/>
          <w:szCs w:val="20"/>
        </w:rPr>
        <w:t>Заявке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, в </w:t>
      </w:r>
      <w:sdt>
        <w:sdtPr>
          <w:rPr>
            <w:rFonts w:asciiTheme="minorHAnsi" w:eastAsiaTheme="minorEastAsia" w:hAnsiTheme="minorHAnsi" w:cstheme="minorHAnsi"/>
            <w:sz w:val="20"/>
            <w:szCs w:val="20"/>
          </w:rPr>
          <w:id w:val="-1416852395"/>
          <w:placeholder>
            <w:docPart w:val="DefaultPlaceholder_-1854013440"/>
          </w:placeholder>
        </w:sdtPr>
        <w:sdtContent>
          <w:r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 xml:space="preserve">течение </w:t>
          </w:r>
          <w:r>
            <w:rPr>
              <w:rFonts w:asciiTheme="minorHAnsi" w:eastAsiaTheme="minorEastAsia" w:hAnsiTheme="minorHAnsi" w:cstheme="minorHAnsi"/>
              <w:sz w:val="20"/>
              <w:szCs w:val="20"/>
            </w:rPr>
            <w:t>_____ (________)</w:t>
          </w:r>
        </w:sdtContent>
      </w:sdt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рабочих дней </w:t>
      </w:r>
      <w:r>
        <w:rPr>
          <w:rFonts w:asciiTheme="minorHAnsi" w:eastAsiaTheme="minorEastAsia" w:hAnsiTheme="minorHAnsi" w:cstheme="minorHAnsi"/>
          <w:sz w:val="20"/>
          <w:szCs w:val="20"/>
        </w:rPr>
        <w:t>до 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поставки Товара Покупателю.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Обязанность Покупателя по оплате считается исполненной в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дату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поступления денежных средств на расчетный счет Поставщика в порядке и в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сроки, установленные настоящим 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оговором.</w:t>
      </w:r>
    </w:p>
    <w:p w:rsidR="00FA7E1E" w:rsidRDefault="001A74AB" w:rsidP="00FA7E1E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В случае нарушения Покупателем сроков оплаты, Поставщик приостанавливает поставку до полного исполнения Покупателем своих обязательств.</w:t>
      </w:r>
    </w:p>
    <w:p w:rsidR="008F11E1" w:rsidRPr="00FA7E1E" w:rsidRDefault="00FA7E1E" w:rsidP="00FA7E1E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FA7E1E">
        <w:rPr>
          <w:rFonts w:asciiTheme="minorHAnsi" w:eastAsiaTheme="minorEastAsia" w:hAnsiTheme="minorHAnsi" w:cstheme="minorHAnsi"/>
          <w:sz w:val="20"/>
          <w:szCs w:val="20"/>
        </w:rPr>
        <w:t>К расчетам сторон в рамках настоящего договора не применяются положения статей 822, 823 ГК РФ о товарном и коммерческом кредите и не начисляются проценты за период пользования денежными средствами на основании статьи 317.1 ГК РФ.</w:t>
      </w: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Ответственность сторон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1" w:name="sub_6"/>
      <w:bookmarkEnd w:id="11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 нарушение условий настоящего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За недопоставку и (или) просрочку поставки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Поставщик уплачивает Покупателю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неустойку в размере 0,</w:t>
      </w:r>
      <w:r w:rsidR="00E212E2">
        <w:rPr>
          <w:rFonts w:asciiTheme="minorHAnsi" w:eastAsiaTheme="minorEastAsia" w:hAnsiTheme="minorHAnsi" w:cstheme="minorHAnsi"/>
          <w:sz w:val="20"/>
          <w:szCs w:val="20"/>
        </w:rPr>
        <w:t>2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% (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Н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оль целых и </w:t>
      </w:r>
      <w:r w:rsidR="00E212E2">
        <w:rPr>
          <w:rFonts w:asciiTheme="minorHAnsi" w:eastAsiaTheme="minorEastAsia" w:hAnsiTheme="minorHAnsi" w:cstheme="minorHAnsi"/>
          <w:sz w:val="20"/>
          <w:szCs w:val="20"/>
        </w:rPr>
        <w:t>две десятых процента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) от стоимости недопоставленного и (или) просроченного к поставке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товара за каждый день просрочки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За нео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плату и (или) просрочку оплаты 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овара Покупатель уплачивает Поставщику 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штрафную неустойку в размере 0,</w:t>
      </w:r>
      <w:r w:rsidR="00D25D9B" w:rsidRPr="00B71B72">
        <w:rPr>
          <w:rFonts w:asciiTheme="minorHAnsi" w:eastAsiaTheme="minorEastAsia" w:hAnsiTheme="minorHAnsi" w:cstheme="minorHAnsi"/>
          <w:sz w:val="20"/>
          <w:szCs w:val="20"/>
        </w:rPr>
        <w:t>2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% (ноль целых и </w:t>
      </w:r>
      <w:r w:rsidR="00E212E2">
        <w:rPr>
          <w:rFonts w:asciiTheme="minorHAnsi" w:eastAsiaTheme="minorEastAsia" w:hAnsiTheme="minorHAnsi" w:cstheme="minorHAnsi"/>
          <w:sz w:val="20"/>
          <w:szCs w:val="20"/>
        </w:rPr>
        <w:t>две десятых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процента) от стоимости неоплаченного и (или) просроченного к оплате товара за каждый день просрочки.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Виновная сторона обязаны возместить пострадавшей стороне убытки, уплатить неустойки, пени и штрафы в течение 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3 (Т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рех</w:t>
      </w:r>
      <w:r w:rsidR="00B700E2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банковских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получения соответствующего требования.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lastRenderedPageBreak/>
        <w:t>Окончание срока действия настоящего договора не прекращает право сторон на предъявление требований о возмещении убытков, уплате неустоек, штрафов и пеней.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Возмещение убытков, уплата неустоек, пеней и штрафов не освобождает стороны от исполнения своих обязательств в натуре.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 w:rsidP="00D52A0B">
      <w:pPr>
        <w:numPr>
          <w:ilvl w:val="0"/>
          <w:numId w:val="1"/>
        </w:numPr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Обстоятельства непреодолимой силы</w:t>
      </w:r>
    </w:p>
    <w:p w:rsidR="0092523C" w:rsidRPr="00B71B72" w:rsidRDefault="0092523C" w:rsidP="009252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такое неисполнение или ненадлежащее исполнение явилось следствием действия обстоятельств непреодолимой силы: стихийных бедс</w:t>
      </w:r>
      <w:r w:rsidR="005024E0" w:rsidRPr="00B71B72">
        <w:rPr>
          <w:rFonts w:asciiTheme="minorHAnsi" w:eastAsiaTheme="minorEastAsia" w:hAnsiTheme="minorHAnsi" w:cstheme="minorHAnsi"/>
          <w:sz w:val="20"/>
          <w:szCs w:val="20"/>
        </w:rPr>
        <w:t>твий,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наводнения, землетрясения, диверсии, военных действий, запретов компетентных государственных органов, неурожая, экономической блокады, эмбарго на экспорт или импорт, эпидемий и других чрезвычайных обстоятельств, которые стороны не могли предвидеть и (или) предотвратить в процессе заключения и (или) исполнения настоящего договора. К обстоятельствам непреодолимой силы не относятся нарушение со стороны третьих лиц, отсутствие на рынке товаров, необходимых для исполнения обязательств по настоящему договору, отсутствие у сторон необходимых денежных средств.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В случае наступления обстоятельств непреодолимой силы срок исполнения сторонами своих обязательств отодвигается соразмерно времени действия таких обстоятельств. В случае если обстоятельства непреодолимой силы продолжают действовать более 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3 (Т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рех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месяцев подряд, любая из сторон вправе отказаться от исполнения настоящего договора, своевременно уведомив в письменном виде другую сторону.</w:t>
      </w:r>
    </w:p>
    <w:p w:rsidR="000A6480" w:rsidRPr="00B71B72" w:rsidRDefault="000A6480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Порядок разрешения споров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2" w:name="sub_7"/>
      <w:bookmarkEnd w:id="12"/>
      <w:r w:rsidRPr="00B71B72">
        <w:rPr>
          <w:rFonts w:asciiTheme="minorHAnsi" w:eastAsiaTheme="minorEastAsia" w:hAnsiTheme="minorHAnsi" w:cstheme="minorHAnsi"/>
          <w:sz w:val="20"/>
          <w:szCs w:val="20"/>
        </w:rPr>
        <w:t>Все споры или разногласия, которые могут возникнуть при исполнении настоящего договора, стороны обязуются разрешать в досудебном порядке путем переговоров и (или) обмена претензионными письмами. Претензионные письма с приложением подтверждающих документов направляются стороне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-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адресату, а ответ по существу требовани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й должен быть направлен стороне-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адресанту в течение 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30 (Т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ридцати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календарных дней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получения соответствующих претензионных писем.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В случае если стороны при разрешении споров и разногласий не придут к соглашению в досудебном порядке, такие споры и разногласия разрешаются в судебном порядке и передаются на рассмотрение в Арбитражный суд Владимирской области в соответствии с действующим законодательством Российской Федерации.</w:t>
      </w:r>
    </w:p>
    <w:p w:rsidR="008F11E1" w:rsidRPr="00B71B72" w:rsidRDefault="008F11E1">
      <w:pPr>
        <w:pStyle w:val="1"/>
        <w:spacing w:before="0" w:after="0"/>
        <w:jc w:val="both"/>
        <w:rPr>
          <w:rFonts w:asciiTheme="minorHAnsi" w:eastAsiaTheme="minorEastAsia" w:hAnsiTheme="minorHAnsi" w:cstheme="minorHAnsi"/>
          <w:b w:val="0"/>
          <w:bCs w:val="0"/>
          <w:sz w:val="20"/>
          <w:szCs w:val="20"/>
        </w:rPr>
      </w:pPr>
    </w:p>
    <w:p w:rsidR="008F11E1" w:rsidRPr="00B71B72" w:rsidRDefault="001A74AB">
      <w:pPr>
        <w:numPr>
          <w:ilvl w:val="0"/>
          <w:numId w:val="1"/>
        </w:numPr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b/>
          <w:bCs/>
          <w:sz w:val="20"/>
          <w:szCs w:val="20"/>
        </w:rPr>
        <w:t>Конфиденциальная информация и персональные данные</w:t>
      </w:r>
    </w:p>
    <w:p w:rsidR="0092523C" w:rsidRPr="00B71B72" w:rsidRDefault="0092523C" w:rsidP="009252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Условия настоящего договора, а также любая информация и документы, передаваемые при заключении и исполнении настоящего договора, являются конфиденциальной информацией и не подлежат разглашению третьим лицам.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настоящего договора являются операторами персональных данных, обеспечивают соблюдение требований к обработке персональных данных и несут ответственность за принятие всех необходимых правовых, организационных и технических мер защиты персональных данных от неправомерного или случайного доступа, уничтожения, изменения, блокирования, копирования, распространения, иных неправомерных действий.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принимают все необходимые меры для того, чтобы конфиденциальная информация и (или) персональные данные другой стороны не стали доступны третьим лицам, а также не использовались для целей, не связанных с исполнением настоящего договора.</w:t>
      </w:r>
    </w:p>
    <w:p w:rsidR="008F11E1" w:rsidRPr="00B71B72" w:rsidRDefault="008F11E1">
      <w:pPr>
        <w:ind w:firstLine="0"/>
        <w:rPr>
          <w:rFonts w:asciiTheme="minorHAnsi" w:eastAsiaTheme="minorEastAsia" w:hAnsiTheme="minorHAnsi" w:cstheme="minorHAnsi"/>
          <w:sz w:val="20"/>
          <w:szCs w:val="20"/>
        </w:rPr>
      </w:pPr>
    </w:p>
    <w:p w:rsidR="008F11E1" w:rsidRPr="00B71B72" w:rsidRDefault="001A74AB">
      <w:pPr>
        <w:pStyle w:val="1"/>
        <w:numPr>
          <w:ilvl w:val="0"/>
          <w:numId w:val="1"/>
        </w:num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Заключительные положения</w:t>
      </w:r>
    </w:p>
    <w:p w:rsidR="0092523C" w:rsidRPr="00B71B72" w:rsidRDefault="0092523C" w:rsidP="0092523C">
      <w:pPr>
        <w:pStyle w:val="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bookmarkStart w:id="13" w:name="sub_8"/>
      <w:bookmarkEnd w:id="13"/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Настоящий договор составлен на русском языке в письменной форме в виде единого документа за подписью сторон в 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2 (Д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вух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)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экземплярах, имеющих равную юридическую силу, по одному экземпляру для каждой из сторон.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Односторонний </w:t>
      </w:r>
      <w:r w:rsidR="00E6225A" w:rsidRPr="00B71B72">
        <w:rPr>
          <w:rFonts w:asciiTheme="minorHAnsi" w:eastAsiaTheme="minorEastAsia" w:hAnsiTheme="minorHAnsi" w:cstheme="minorHAnsi"/>
          <w:sz w:val="20"/>
          <w:szCs w:val="20"/>
        </w:rPr>
        <w:t>отказ от исполнения настоящего Д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оговора и (или) односто</w:t>
      </w:r>
      <w:r w:rsidR="004868D5" w:rsidRPr="00B71B72">
        <w:rPr>
          <w:rFonts w:asciiTheme="minorHAnsi" w:eastAsiaTheme="minorEastAsia" w:hAnsiTheme="minorHAnsi" w:cstheme="minorHAnsi"/>
          <w:sz w:val="20"/>
          <w:szCs w:val="20"/>
        </w:rPr>
        <w:t>роннее изменение его условий не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допустимы.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Настоящий договор вступает в силу с </w:t>
      </w:r>
      <w:r w:rsidR="009434D4">
        <w:rPr>
          <w:rFonts w:asciiTheme="minorHAnsi" w:eastAsiaTheme="minorEastAsia" w:hAnsiTheme="minorHAnsi" w:cstheme="minorHAnsi"/>
          <w:sz w:val="20"/>
          <w:szCs w:val="20"/>
        </w:rPr>
        <w:t>даты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D4BC7" w:rsidRPr="00B71B72">
        <w:rPr>
          <w:rFonts w:asciiTheme="minorHAnsi" w:eastAsiaTheme="minorEastAsia" w:hAnsiTheme="minorHAnsi" w:cstheme="minorHAnsi"/>
          <w:sz w:val="20"/>
          <w:szCs w:val="20"/>
        </w:rPr>
        <w:t xml:space="preserve">его </w:t>
      </w:r>
      <w:r w:rsidRPr="00B71B72">
        <w:rPr>
          <w:rFonts w:asciiTheme="minorHAnsi" w:eastAsiaTheme="minorEastAsia" w:hAnsiTheme="minorHAnsi" w:cstheme="minorHAnsi"/>
          <w:sz w:val="20"/>
          <w:szCs w:val="20"/>
        </w:rPr>
        <w:t>подписания и действует до полного исполнения сторонами своих обязательств.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Любые изменения и дополнения к настоящему договору действительны, если они совершены в письменной форме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 настоящего Договора.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t>Стороны не имеют права передавать (уступать) свои права и обязанности по настоящему Договору третьим лицам без получения письменного разрешения (согласия) другой Стороны.</w:t>
      </w:r>
    </w:p>
    <w:p w:rsidR="008F11E1" w:rsidRPr="00B71B72" w:rsidRDefault="001A74AB">
      <w:pPr>
        <w:numPr>
          <w:ilvl w:val="1"/>
          <w:numId w:val="1"/>
        </w:numPr>
        <w:ind w:left="435"/>
        <w:rPr>
          <w:rFonts w:asciiTheme="minorHAnsi" w:hAnsiTheme="minorHAnsi" w:cstheme="minorHAnsi"/>
          <w:sz w:val="20"/>
          <w:szCs w:val="20"/>
        </w:rPr>
      </w:pPr>
      <w:r w:rsidRPr="00B71B72">
        <w:rPr>
          <w:rFonts w:asciiTheme="minorHAnsi" w:eastAsiaTheme="minorEastAsia" w:hAnsiTheme="minorHAnsi" w:cstheme="minorHAnsi"/>
          <w:sz w:val="20"/>
          <w:szCs w:val="20"/>
        </w:rPr>
        <w:lastRenderedPageBreak/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8F11E1" w:rsidRPr="00B71B72" w:rsidRDefault="008F11E1" w:rsidP="005024E0">
      <w:pPr>
        <w:ind w:firstLine="0"/>
        <w:rPr>
          <w:rFonts w:asciiTheme="minorHAnsi" w:hAnsiTheme="minorHAnsi" w:cstheme="minorHAnsi"/>
          <w:sz w:val="20"/>
          <w:szCs w:val="20"/>
        </w:rPr>
      </w:pPr>
    </w:p>
    <w:bookmarkStart w:id="14" w:name="sub_9" w:displacedByCustomXml="next"/>
    <w:bookmarkEnd w:id="14" w:displacedByCustomXml="next"/>
    <w:sdt>
      <w:sdtPr>
        <w:rPr>
          <w:rFonts w:asciiTheme="minorHAnsi" w:eastAsiaTheme="minorEastAsia" w:hAnsiTheme="minorHAnsi" w:cstheme="minorHAnsi"/>
          <w:sz w:val="20"/>
          <w:szCs w:val="20"/>
        </w:rPr>
        <w:id w:val="-460571253"/>
        <w:placeholder>
          <w:docPart w:val="DefaultPlaceholder_-1854013440"/>
        </w:placeholder>
      </w:sdtPr>
      <w:sdtEndPr>
        <w:rPr>
          <w:rFonts w:eastAsia="Times New Roman"/>
          <w:b w:val="0"/>
          <w:bCs w:val="0"/>
          <w:color w:val="auto"/>
        </w:rPr>
      </w:sdtEndPr>
      <w:sdtContent>
        <w:p w:rsidR="008F11E1" w:rsidRPr="00B71B72" w:rsidRDefault="001A74AB" w:rsidP="005024E0">
          <w:pPr>
            <w:pStyle w:val="1"/>
            <w:numPr>
              <w:ilvl w:val="0"/>
              <w:numId w:val="1"/>
            </w:numPr>
            <w:spacing w:before="0" w:after="0"/>
            <w:ind w:left="360"/>
            <w:rPr>
              <w:rFonts w:asciiTheme="minorHAnsi" w:hAnsiTheme="minorHAnsi" w:cstheme="minorHAnsi"/>
              <w:sz w:val="20"/>
              <w:szCs w:val="20"/>
            </w:rPr>
          </w:pPr>
          <w:r w:rsidRPr="00B71B72">
            <w:rPr>
              <w:rFonts w:asciiTheme="minorHAnsi" w:eastAsiaTheme="minorEastAsia" w:hAnsiTheme="minorHAnsi" w:cstheme="minorHAnsi"/>
              <w:sz w:val="20"/>
              <w:szCs w:val="20"/>
            </w:rPr>
            <w:t>Адреса, реквизиты и подписи сторон</w:t>
          </w:r>
        </w:p>
        <w:p w:rsidR="00ED1501" w:rsidRPr="00B71B72" w:rsidRDefault="00ED1501" w:rsidP="00ED1501">
          <w:pPr>
            <w:pStyle w:val="1"/>
            <w:spacing w:before="0" w:after="0"/>
            <w:rPr>
              <w:rFonts w:asciiTheme="minorHAnsi" w:hAnsiTheme="minorHAnsi" w:cstheme="minorHAnsi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75"/>
            <w:gridCol w:w="3751"/>
            <w:gridCol w:w="1038"/>
            <w:gridCol w:w="4103"/>
          </w:tblGrid>
          <w:tr w:rsidR="00E057CE" w:rsidRPr="00E057CE" w:rsidTr="00BE2077"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ПОКУПАТЕЛЬ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 xml:space="preserve">ИНН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  <w:lang w:val="en-US"/>
                  </w:rPr>
                  <w:t xml:space="preserve">/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КПП: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E057CE" w:rsidRPr="00E057CE" w:rsidTr="00BE2077"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296" w:type="dxa"/>
                <w:gridSpan w:val="3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</w:pPr>
                <w:r w:rsidRPr="00E057CE"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  <w:t xml:space="preserve">   </w:t>
                </w:r>
              </w:p>
            </w:tc>
          </w:tr>
          <w:tr w:rsidR="00E057CE" w:rsidRPr="00E057CE" w:rsidTr="00BE2077"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tabs>
                    <w:tab w:val="left" w:pos="700"/>
                  </w:tabs>
                  <w:ind w:firstLine="0"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E057CE" w:rsidRPr="00E057CE" w:rsidTr="00BE2077">
            <w:trPr>
              <w:trHeight w:val="334"/>
            </w:trPr>
            <w:tc>
              <w:tcPr>
                <w:tcW w:w="156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spacing w:after="140" w:line="276" w:lineRule="auto"/>
                  <w:ind w:firstLine="0"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  <w:tc>
              <w:tcPr>
                <w:tcW w:w="968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ind w:firstLine="0"/>
                  <w:contextualSpacing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</w:tr>
          <w:tr w:rsidR="00E057CE" w:rsidRPr="00E057CE" w:rsidTr="00BE2077">
            <w:tc>
              <w:tcPr>
                <w:tcW w:w="1563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E057CE" w:rsidRPr="00E057CE" w:rsidRDefault="00E057CE" w:rsidP="00E057CE">
                <w:pPr>
                  <w:widowControl/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</w:tbl>
        <w:p w:rsidR="00E057CE" w:rsidRPr="00E057CE" w:rsidRDefault="00E057CE" w:rsidP="00E057CE">
          <w:pPr>
            <w:ind w:firstLine="0"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97"/>
            <w:gridCol w:w="3701"/>
            <w:gridCol w:w="1215"/>
            <w:gridCol w:w="3954"/>
          </w:tblGrid>
          <w:tr w:rsidR="00E057CE" w:rsidRPr="00E057CE" w:rsidTr="00BE2077">
            <w:trPr>
              <w:trHeight w:val="302"/>
            </w:trPr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bookmarkStart w:id="15" w:name="_Hlk183691807"/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ПОСТАВЩИК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ООО «Форест 33»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ИНН/КПП: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3327831930/332401001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024" w:type="dxa"/>
                <w:gridSpan w:val="3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601390,Владимирская обл.  Судогодский р-он, дер Вяткино,ул. Прянишникова д. 3А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40702810510000006170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Отделение № 8611 ПАО «Сбербанк»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30101810000000000602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041708602</w:t>
                </w:r>
              </w:p>
            </w:tc>
          </w:tr>
          <w:tr w:rsidR="00E057CE" w:rsidRPr="00E057CE" w:rsidTr="00BE2077">
            <w:tc>
              <w:tcPr>
                <w:tcW w:w="1551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382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029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613" w:type="dxa"/>
                <w:shd w:val="clear" w:color="auto" w:fill="auto"/>
                <w:vAlign w:val="center"/>
              </w:tcPr>
              <w:p w:rsidR="00E057CE" w:rsidRPr="00E057CE" w:rsidRDefault="00E057CE" w:rsidP="00E057CE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</w:tr>
          <w:bookmarkEnd w:id="15"/>
        </w:tbl>
        <w:p w:rsidR="00FA7E1E" w:rsidRDefault="00FA7E1E" w:rsidP="00FA7E1E">
          <w:pPr>
            <w:widowControl/>
            <w:ind w:firstLine="0"/>
            <w:jc w:val="left"/>
            <w:rPr>
              <w:rFonts w:ascii="Times New Roman" w:eastAsia="Arial" w:hAnsi="Times New Roman" w:cs="Times New Roman"/>
              <w:color w:val="00000A"/>
            </w:rPr>
          </w:pPr>
        </w:p>
        <w:tbl>
          <w:tblPr>
            <w:tblStyle w:val="12"/>
            <w:tblW w:w="5000" w:type="pct"/>
            <w:tblLook w:val="04A0" w:firstRow="1" w:lastRow="0" w:firstColumn="1" w:lastColumn="0" w:noHBand="0" w:noVBand="1"/>
          </w:tblPr>
          <w:tblGrid>
            <w:gridCol w:w="5125"/>
            <w:gridCol w:w="5437"/>
          </w:tblGrid>
          <w:tr w:rsidR="00E057CE" w:rsidRPr="000760B6" w:rsidTr="00BE2077">
            <w:trPr>
              <w:trHeight w:val="495"/>
            </w:trPr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E057CE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ПОКУПАТЕЛЯ</w:t>
                </w:r>
              </w:p>
              <w:p w:rsidR="00E057CE" w:rsidRPr="000C7E1A" w:rsidRDefault="00E057CE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  <w:p w:rsidR="00E057CE" w:rsidRPr="000C7E1A" w:rsidRDefault="00E057CE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E057CE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ПОСТАВЩИКА</w:t>
                </w:r>
              </w:p>
              <w:p w:rsidR="00E057CE" w:rsidRPr="000C7E1A" w:rsidRDefault="00E057CE" w:rsidP="00BE2077">
                <w:pPr>
                  <w:jc w:val="center"/>
                  <w:rPr>
                    <w:rFonts w:asciiTheme="minorHAnsi" w:eastAsia="Arial" w:hAnsiTheme="minorHAnsi" w:cstheme="minorHAnsi"/>
                    <w:bCs/>
                    <w:kern w:val="2"/>
                    <w:sz w:val="20"/>
                    <w:szCs w:val="20"/>
                  </w:rPr>
                </w:pPr>
              </w:p>
              <w:p w:rsidR="00E057CE" w:rsidRPr="000C7E1A" w:rsidRDefault="00E057CE" w:rsidP="00E057CE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eastAsia="Arial" w:hAnsiTheme="minorHAnsi" w:cstheme="minorHAnsi"/>
                    <w:sz w:val="20"/>
                    <w:szCs w:val="20"/>
                  </w:rPr>
                  <w:t>Директор ООО «Форест 33»</w:t>
                </w:r>
              </w:p>
            </w:tc>
          </w:tr>
          <w:tr w:rsidR="00E057CE" w:rsidRPr="000760B6" w:rsidTr="00BE2077"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 w:rsidRPr="000C7E1A"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    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</w:p>
            </w:tc>
          </w:tr>
          <w:tr w:rsidR="00E057CE" w:rsidRPr="000760B6" w:rsidTr="00BE2077"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_____________________ /   /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________________ /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Абрашнева И.В.</w:t>
                </w: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/</w:t>
                </w:r>
              </w:p>
            </w:tc>
          </w:tr>
          <w:tr w:rsidR="00E057CE" w:rsidRPr="000760B6" w:rsidTr="00BE2077">
            <w:tc>
              <w:tcPr>
                <w:tcW w:w="4644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E057CE" w:rsidRPr="000C7E1A" w:rsidRDefault="00E057CE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</w:tr>
        </w:tbl>
        <w:p w:rsidR="00E057CE" w:rsidRPr="00FA7E1E" w:rsidRDefault="00E057CE" w:rsidP="00FA7E1E">
          <w:pPr>
            <w:widowControl/>
            <w:ind w:firstLine="0"/>
            <w:jc w:val="left"/>
            <w:rPr>
              <w:rFonts w:ascii="Times New Roman" w:eastAsia="Arial" w:hAnsi="Times New Roman" w:cs="Times New Roman"/>
              <w:color w:val="00000A"/>
            </w:rPr>
          </w:pPr>
        </w:p>
        <w:p w:rsidR="008F11E1" w:rsidRDefault="00846B40" w:rsidP="006A18DD">
          <w:pPr>
            <w:ind w:firstLine="0"/>
            <w:rPr>
              <w:rFonts w:asciiTheme="minorHAnsi" w:hAnsiTheme="minorHAnsi" w:cstheme="minorHAnsi"/>
              <w:sz w:val="20"/>
              <w:szCs w:val="20"/>
            </w:rPr>
          </w:pPr>
        </w:p>
      </w:sdtContent>
    </w:sdt>
    <w:p w:rsidR="008B03AA" w:rsidRDefault="008B03AA" w:rsidP="006A18DD">
      <w:pPr>
        <w:ind w:firstLine="0"/>
        <w:rPr>
          <w:rFonts w:asciiTheme="minorHAnsi" w:hAnsiTheme="minorHAnsi" w:cstheme="minorHAnsi"/>
          <w:sz w:val="20"/>
          <w:szCs w:val="20"/>
        </w:rPr>
      </w:pPr>
    </w:p>
    <w:p w:rsidR="008B03AA" w:rsidRDefault="008B03AA">
      <w:pPr>
        <w:widowControl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sdt>
      <w:sdtPr>
        <w:rPr>
          <w:rFonts w:ascii="Calibri" w:eastAsia="Calibri" w:hAnsi="Calibri" w:cs="Calibri"/>
          <w:color w:val="00000A"/>
          <w:sz w:val="20"/>
          <w:szCs w:val="20"/>
        </w:rPr>
        <w:id w:val="1124350302"/>
        <w:placeholder>
          <w:docPart w:val="DefaultPlaceholder_-1854013440"/>
        </w:placeholder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710001" w:rsidRPr="00710001" w:rsidRDefault="00710001" w:rsidP="00710001">
          <w:pPr>
            <w:ind w:left="4962"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 xml:space="preserve">Приложение № 1 </w:t>
          </w:r>
        </w:p>
        <w:p w:rsidR="00710001" w:rsidRPr="00710001" w:rsidRDefault="00710001" w:rsidP="00710001">
          <w:pPr>
            <w:ind w:left="4962"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 xml:space="preserve">к Договору поставки № __ от </w:t>
          </w: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br/>
            <w:t>___________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>ФОРМА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color w:val="00000A"/>
              <w:sz w:val="20"/>
              <w:szCs w:val="20"/>
            </w:rPr>
            <w:t>________________________________________________________________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b/>
              <w:bCs/>
              <w:color w:val="00000A"/>
              <w:sz w:val="20"/>
              <w:szCs w:val="20"/>
            </w:rPr>
            <w:t xml:space="preserve">ЗАЯВКА № </w:t>
          </w:r>
          <w:r w:rsidRPr="00710001">
            <w:rPr>
              <w:rFonts w:ascii="Calibri" w:eastAsia="Calibri" w:hAnsi="Calibri" w:cs="Calibri"/>
              <w:b/>
              <w:bCs/>
              <w:color w:val="000000"/>
              <w:sz w:val="20"/>
              <w:szCs w:val="20"/>
            </w:rPr>
            <w:t xml:space="preserve">_ </w:t>
          </w:r>
        </w:p>
        <w:p w:rsidR="00710001" w:rsidRPr="00710001" w:rsidRDefault="00710001" w:rsidP="00710001">
          <w:pPr>
            <w:ind w:firstLine="0"/>
            <w:rPr>
              <w:rFonts w:ascii="Calibri" w:eastAsia="Calibri" w:hAnsi="Calibri" w:cs="Calibri"/>
              <w:bCs/>
              <w:color w:val="00000A"/>
              <w:sz w:val="20"/>
              <w:szCs w:val="20"/>
            </w:rPr>
          </w:pPr>
        </w:p>
        <w:tbl>
          <w:tblPr>
            <w:tblW w:w="5000" w:type="pct"/>
            <w:tblLook w:val="0000" w:firstRow="0" w:lastRow="0" w:firstColumn="0" w:lastColumn="0" w:noHBand="0" w:noVBand="0"/>
          </w:tblPr>
          <w:tblGrid>
            <w:gridCol w:w="5291"/>
            <w:gridCol w:w="5271"/>
          </w:tblGrid>
          <w:tr w:rsidR="00710001" w:rsidRPr="00710001" w:rsidTr="007E7F36">
            <w:tc>
              <w:tcPr>
                <w:tcW w:w="4828" w:type="dxa"/>
                <w:shd w:val="clear" w:color="auto" w:fill="auto"/>
              </w:tcPr>
              <w:p w:rsidR="00710001" w:rsidRPr="00710001" w:rsidRDefault="00710001" w:rsidP="00710001">
                <w:pPr>
                  <w:ind w:firstLine="0"/>
                  <w:jc w:val="left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г. Владимир</w:t>
                </w:r>
              </w:p>
            </w:tc>
            <w:tc>
              <w:tcPr>
                <w:tcW w:w="4809" w:type="dxa"/>
                <w:shd w:val="clear" w:color="auto" w:fill="auto"/>
              </w:tcPr>
              <w:p w:rsidR="00710001" w:rsidRPr="00710001" w:rsidRDefault="00710001" w:rsidP="00710001">
                <w:pPr>
                  <w:ind w:firstLine="0"/>
                  <w:jc w:val="righ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proofErr w:type="gramStart"/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« _</w:t>
                </w:r>
                <w:proofErr w:type="gramEnd"/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_ » __________ 20__ г.</w:t>
                </w:r>
              </w:p>
            </w:tc>
          </w:tr>
        </w:tbl>
        <w:p w:rsidR="00710001" w:rsidRPr="00710001" w:rsidRDefault="00710001" w:rsidP="00710001">
          <w:pPr>
            <w:ind w:firstLine="0"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75"/>
            <w:gridCol w:w="3751"/>
            <w:gridCol w:w="1038"/>
            <w:gridCol w:w="4103"/>
          </w:tblGrid>
          <w:tr w:rsidR="001B5F72" w:rsidRPr="00E057CE" w:rsidTr="00BE2077"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ПОКУПАТЕЛЬ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 xml:space="preserve">ИНН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  <w:lang w:val="en-US"/>
                  </w:rPr>
                  <w:t xml:space="preserve">/ 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КПП: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1B5F72" w:rsidRPr="00E057CE" w:rsidTr="00BE2077"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296" w:type="dxa"/>
                <w:gridSpan w:val="3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</w:pPr>
                <w:r w:rsidRPr="00E057CE">
                  <w:rPr>
                    <w:rFonts w:ascii="Calibri" w:eastAsia="Arial" w:hAnsi="Calibri" w:cs="Calibri"/>
                    <w:color w:val="000000"/>
                    <w:kern w:val="2"/>
                    <w:sz w:val="20"/>
                    <w:szCs w:val="20"/>
                  </w:rPr>
                  <w:t xml:space="preserve">   </w:t>
                </w:r>
              </w:p>
            </w:tc>
          </w:tr>
          <w:tr w:rsidR="001B5F72" w:rsidRPr="00E057CE" w:rsidTr="00BE2077"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tabs>
                    <w:tab w:val="left" w:pos="700"/>
                  </w:tabs>
                  <w:ind w:firstLine="0"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1B5F72" w:rsidRPr="00E057CE" w:rsidTr="00BE2077">
            <w:trPr>
              <w:trHeight w:val="334"/>
            </w:trPr>
            <w:tc>
              <w:tcPr>
                <w:tcW w:w="156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500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spacing w:after="140" w:line="276" w:lineRule="auto"/>
                  <w:ind w:firstLine="0"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  <w:tc>
              <w:tcPr>
                <w:tcW w:w="968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ind w:firstLine="0"/>
                  <w:contextualSpacing/>
                  <w:jc w:val="left"/>
                  <w:rPr>
                    <w:rFonts w:ascii="Calibri" w:eastAsia="Arial" w:hAnsi="Calibri" w:cs="Calibri"/>
                    <w:color w:val="00000A"/>
                    <w:kern w:val="2"/>
                    <w:sz w:val="20"/>
                    <w:szCs w:val="20"/>
                  </w:rPr>
                </w:pPr>
              </w:p>
            </w:tc>
          </w:tr>
          <w:tr w:rsidR="001B5F72" w:rsidRPr="00E057CE" w:rsidTr="00BE2077">
            <w:tc>
              <w:tcPr>
                <w:tcW w:w="1563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500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  <w:t xml:space="preserve">   </w:t>
                </w:r>
              </w:p>
            </w:tc>
            <w:tc>
              <w:tcPr>
                <w:tcW w:w="968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Calibri" w:hAnsi="Calibri" w:cs="Calibri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B5F72" w:rsidRPr="00E057CE" w:rsidRDefault="001B5F72" w:rsidP="00BE2077">
                <w:pPr>
                  <w:widowControl/>
                  <w:ind w:firstLine="0"/>
                  <w:contextualSpacing/>
                  <w:jc w:val="left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</w:tbl>
        <w:p w:rsidR="001B5F72" w:rsidRPr="00E057CE" w:rsidRDefault="001B5F72" w:rsidP="001B5F72">
          <w:pPr>
            <w:ind w:firstLine="0"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Style w:val="13"/>
            <w:tblW w:w="5000" w:type="pct"/>
            <w:tblCellMar>
              <w:left w:w="113" w:type="dxa"/>
            </w:tblCellMar>
            <w:tblLook w:val="04A0" w:firstRow="1" w:lastRow="0" w:firstColumn="1" w:lastColumn="0" w:noHBand="0" w:noVBand="1"/>
          </w:tblPr>
          <w:tblGrid>
            <w:gridCol w:w="1697"/>
            <w:gridCol w:w="3701"/>
            <w:gridCol w:w="1215"/>
            <w:gridCol w:w="3954"/>
          </w:tblGrid>
          <w:tr w:rsidR="001B5F72" w:rsidRPr="00E057CE" w:rsidTr="00BE2077">
            <w:trPr>
              <w:trHeight w:val="302"/>
            </w:trPr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ПОСТАВЩИК</w:t>
                </w: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ООО «Форест 33»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ИНН/КПП: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3327831930/332401001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АДРЕС:</w:t>
                </w:r>
              </w:p>
            </w:tc>
            <w:tc>
              <w:tcPr>
                <w:tcW w:w="8024" w:type="dxa"/>
                <w:gridSpan w:val="3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601390,Владимирская обл.  Судогодский р-он, дер Вяткино,ул. Прянишникова д. 3А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Р/СЧЕТ: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40702810510000006170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БАНК: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Отделение № 8611 ПАО «Сбербанк»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К/СЧЕТ:</w:t>
                </w:r>
              </w:p>
            </w:tc>
            <w:tc>
              <w:tcPr>
                <w:tcW w:w="3382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30101810000000000602</w:t>
                </w:r>
              </w:p>
            </w:tc>
            <w:tc>
              <w:tcPr>
                <w:tcW w:w="1029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БИК:</w:t>
                </w:r>
              </w:p>
            </w:tc>
            <w:tc>
              <w:tcPr>
                <w:tcW w:w="3613" w:type="dxa"/>
                <w:shd w:val="clear" w:color="auto" w:fill="auto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color w:val="00000A"/>
                    <w:kern w:val="2"/>
                    <w:sz w:val="20"/>
                    <w:szCs w:val="20"/>
                  </w:rPr>
                  <w:t>041708602</w:t>
                </w:r>
              </w:p>
            </w:tc>
          </w:tr>
          <w:tr w:rsidR="001B5F72" w:rsidRPr="00E057CE" w:rsidTr="00BE2077">
            <w:tc>
              <w:tcPr>
                <w:tcW w:w="1551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ТЕЛ.:</w:t>
                </w:r>
              </w:p>
            </w:tc>
            <w:tc>
              <w:tcPr>
                <w:tcW w:w="3382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029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b/>
                    <w:color w:val="00000A"/>
                    <w:sz w:val="20"/>
                    <w:szCs w:val="20"/>
                  </w:rPr>
                </w:pPr>
                <w:r w:rsidRPr="00E057CE">
                  <w:rPr>
                    <w:rFonts w:ascii="Calibri" w:eastAsia="Calibri" w:hAnsi="Calibri" w:cs="Calibri"/>
                    <w:b/>
                    <w:bCs/>
                    <w:color w:val="00000A"/>
                    <w:kern w:val="2"/>
                    <w:sz w:val="20"/>
                    <w:szCs w:val="20"/>
                  </w:rPr>
                  <w:t>ЭЛ. ПОЧТА:</w:t>
                </w:r>
              </w:p>
            </w:tc>
            <w:tc>
              <w:tcPr>
                <w:tcW w:w="3613" w:type="dxa"/>
                <w:shd w:val="clear" w:color="auto" w:fill="auto"/>
                <w:vAlign w:val="center"/>
              </w:tcPr>
              <w:p w:rsidR="001B5F72" w:rsidRPr="00E057CE" w:rsidRDefault="001B5F72" w:rsidP="00BE2077">
                <w:pPr>
                  <w:ind w:firstLine="0"/>
                  <w:jc w:val="left"/>
                  <w:rPr>
                    <w:rFonts w:ascii="Times New Roman" w:hAnsi="Times New Roman" w:cs="Times New Roman"/>
                    <w:color w:val="00000A"/>
                    <w:sz w:val="20"/>
                    <w:szCs w:val="20"/>
                    <w:lang w:val="en-US"/>
                  </w:rPr>
                </w:pPr>
              </w:p>
            </w:tc>
          </w:tr>
        </w:tbl>
        <w:p w:rsid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p w:rsidR="001B5F72" w:rsidRPr="00710001" w:rsidRDefault="001B5F72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p w:rsidR="00710001" w:rsidRP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>Поставщик обязуется передать, а Покупатель обязуется принять следующий Товар:</w:t>
          </w:r>
        </w:p>
        <w:p w:rsidR="00710001" w:rsidRP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tbl>
          <w:tblPr>
            <w:tblW w:w="10598" w:type="dxa"/>
            <w:tbl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blBorders>
            <w:tblLook w:val="0000" w:firstRow="0" w:lastRow="0" w:firstColumn="0" w:lastColumn="0" w:noHBand="0" w:noVBand="0"/>
          </w:tblPr>
          <w:tblGrid>
            <w:gridCol w:w="546"/>
            <w:gridCol w:w="2813"/>
            <w:gridCol w:w="1281"/>
            <w:gridCol w:w="1320"/>
            <w:gridCol w:w="1092"/>
            <w:gridCol w:w="1221"/>
            <w:gridCol w:w="2325"/>
          </w:tblGrid>
          <w:tr w:rsidR="00710001" w:rsidRPr="00710001" w:rsidTr="00710001">
            <w:tc>
              <w:tcPr>
                <w:tcW w:w="54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№ п/п</w:t>
                </w:r>
              </w:p>
            </w:tc>
            <w:tc>
              <w:tcPr>
                <w:tcW w:w="281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Наименование товара</w:t>
                </w:r>
              </w:p>
            </w:tc>
            <w:tc>
              <w:tcPr>
                <w:tcW w:w="128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Единица измерения</w:t>
                </w:r>
              </w:p>
            </w:tc>
            <w:tc>
              <w:tcPr>
                <w:tcW w:w="132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Количество</w:t>
                </w:r>
              </w:p>
            </w:tc>
            <w:tc>
              <w:tcPr>
                <w:tcW w:w="10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Цена за ед., руб.</w:t>
                </w:r>
                <w:r w:rsidR="001A493E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 xml:space="preserve"> (в т.ч. НДС 5%)</w:t>
                </w: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Стоимость всего, руб.</w:t>
                </w:r>
                <w:r w:rsidR="001A493E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 xml:space="preserve"> (в т.ч. НДС 5%)</w:t>
                </w: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 xml:space="preserve">Срок </w:t>
                </w:r>
              </w:p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поставки</w:t>
                </w:r>
              </w:p>
            </w:tc>
          </w:tr>
          <w:tr w:rsidR="00710001" w:rsidRPr="00710001" w:rsidTr="00710001">
            <w:tc>
              <w:tcPr>
                <w:tcW w:w="54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1</w:t>
                </w:r>
              </w:p>
            </w:tc>
            <w:tc>
              <w:tcPr>
                <w:tcW w:w="281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2</w:t>
                </w:r>
              </w:p>
            </w:tc>
            <w:tc>
              <w:tcPr>
                <w:tcW w:w="128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3</w:t>
                </w:r>
              </w:p>
            </w:tc>
            <w:tc>
              <w:tcPr>
                <w:tcW w:w="132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4</w:t>
                </w:r>
              </w:p>
            </w:tc>
            <w:tc>
              <w:tcPr>
                <w:tcW w:w="10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5</w:t>
                </w: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6</w:t>
                </w: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D9D9D9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7</w:t>
                </w:r>
              </w:p>
            </w:tc>
          </w:tr>
          <w:tr w:rsidR="00710001" w:rsidRPr="00710001" w:rsidTr="00710001">
            <w:tc>
              <w:tcPr>
                <w:tcW w:w="54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1.</w:t>
                </w:r>
              </w:p>
            </w:tc>
            <w:tc>
              <w:tcPr>
                <w:tcW w:w="281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128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color w:val="00000A"/>
                    <w:sz w:val="20"/>
                    <w:szCs w:val="20"/>
                  </w:rPr>
                  <w:t>шт.</w:t>
                </w:r>
              </w:p>
            </w:tc>
            <w:tc>
              <w:tcPr>
                <w:tcW w:w="132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10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  <w:tr w:rsidR="00710001" w:rsidRPr="00710001" w:rsidTr="00710001">
            <w:tc>
              <w:tcPr>
                <w:tcW w:w="7052" w:type="dxa"/>
                <w:gridSpan w:val="5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right"/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</w:pPr>
                <w:r w:rsidRPr="00710001">
                  <w:rPr>
                    <w:rFonts w:ascii="Calibri" w:eastAsia="Calibri" w:hAnsi="Calibri" w:cs="Calibri"/>
                    <w:b/>
                    <w:bCs/>
                    <w:color w:val="00000A"/>
                    <w:sz w:val="20"/>
                    <w:szCs w:val="20"/>
                  </w:rPr>
                  <w:t>Итого:</w:t>
                </w:r>
              </w:p>
            </w:tc>
            <w:tc>
              <w:tcPr>
                <w:tcW w:w="122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  <w:tc>
              <w:tcPr>
                <w:tcW w:w="232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710001" w:rsidRPr="00710001" w:rsidRDefault="00710001" w:rsidP="00710001">
                <w:pPr>
                  <w:ind w:firstLine="0"/>
                  <w:jc w:val="center"/>
                  <w:rPr>
                    <w:rFonts w:ascii="Calibri" w:hAnsi="Calibri" w:cs="Calibri"/>
                    <w:color w:val="00000A"/>
                    <w:sz w:val="20"/>
                    <w:szCs w:val="20"/>
                  </w:rPr>
                </w:pPr>
              </w:p>
            </w:tc>
          </w:tr>
        </w:tbl>
        <w:p w:rsidR="00710001" w:rsidRP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b/>
              <w:color w:val="00000A"/>
              <w:sz w:val="20"/>
              <w:szCs w:val="20"/>
            </w:rPr>
          </w:pPr>
        </w:p>
        <w:p w:rsidR="00710001" w:rsidRDefault="00710001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  <w:r w:rsidRPr="00710001">
            <w:rPr>
              <w:rFonts w:ascii="Calibri" w:eastAsia="Calibri Light" w:hAnsi="Calibri" w:cs="Calibri"/>
              <w:b/>
              <w:color w:val="00000A"/>
              <w:sz w:val="20"/>
              <w:szCs w:val="20"/>
            </w:rPr>
            <w:t xml:space="preserve">Всего </w:t>
          </w:r>
          <w:proofErr w:type="gramStart"/>
          <w:r w:rsidRPr="00710001">
            <w:rPr>
              <w:rFonts w:ascii="Calibri" w:eastAsia="Calibri Light" w:hAnsi="Calibri" w:cs="Calibri"/>
              <w:b/>
              <w:color w:val="00000A"/>
              <w:sz w:val="20"/>
              <w:szCs w:val="20"/>
            </w:rPr>
            <w:t xml:space="preserve">наименований: </w:t>
          </w: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 xml:space="preserve"> (</w:t>
          </w:r>
          <w:proofErr w:type="gramEnd"/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>)</w:t>
          </w:r>
          <w:r w:rsidRPr="00710001">
            <w:rPr>
              <w:rFonts w:ascii="Calibri" w:eastAsia="Calibri Light" w:hAnsi="Calibri" w:cs="Calibri"/>
              <w:color w:val="000000"/>
              <w:sz w:val="20"/>
              <w:szCs w:val="20"/>
            </w:rPr>
            <w:t xml:space="preserve"> штук</w:t>
          </w: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 xml:space="preserve"> на общую сумму </w:t>
          </w:r>
          <w:r w:rsidRPr="00710001">
            <w:rPr>
              <w:rFonts w:ascii="Calibri" w:eastAsia="Calibri Light" w:hAnsi="Calibri" w:cs="Calibri"/>
              <w:color w:val="000000"/>
              <w:sz w:val="20"/>
              <w:szCs w:val="20"/>
            </w:rPr>
            <w:t xml:space="preserve"> </w:t>
          </w:r>
          <w:r w:rsidRPr="00710001">
            <w:rPr>
              <w:rFonts w:ascii="Calibri" w:eastAsia="Calibri" w:hAnsi="Calibri" w:cs="Calibri"/>
              <w:bCs/>
              <w:color w:val="000000"/>
              <w:sz w:val="20"/>
              <w:szCs w:val="20"/>
            </w:rPr>
            <w:t>(</w:t>
          </w:r>
          <w:r w:rsidRPr="00710001">
            <w:rPr>
              <w:rFonts w:ascii="Calibri" w:eastAsia="Calibri" w:hAnsi="Calibri" w:cs="Calibri"/>
              <w:bCs/>
              <w:color w:val="00000A"/>
              <w:sz w:val="20"/>
              <w:szCs w:val="20"/>
            </w:rPr>
            <w:t>)</w:t>
          </w:r>
          <w:r w:rsidRPr="00710001">
            <w:rPr>
              <w:rFonts w:ascii="Calibri" w:eastAsia="Calibri Light" w:hAnsi="Calibri" w:cs="Calibri"/>
              <w:color w:val="00000A"/>
              <w:sz w:val="20"/>
              <w:szCs w:val="20"/>
            </w:rPr>
            <w:t>.</w:t>
          </w:r>
        </w:p>
        <w:p w:rsidR="00882B7E" w:rsidRDefault="00882B7E" w:rsidP="00710001">
          <w:pPr>
            <w:ind w:firstLine="0"/>
            <w:contextualSpacing/>
            <w:rPr>
              <w:rFonts w:ascii="Calibri" w:eastAsia="Calibri Light" w:hAnsi="Calibri" w:cs="Calibri"/>
              <w:color w:val="00000A"/>
              <w:sz w:val="20"/>
              <w:szCs w:val="20"/>
            </w:rPr>
          </w:pPr>
        </w:p>
        <w:p w:rsidR="00882B7E" w:rsidRPr="00710001" w:rsidRDefault="00882B7E" w:rsidP="00710001">
          <w:pPr>
            <w:ind w:firstLine="0"/>
            <w:contextualSpacing/>
            <w:rPr>
              <w:rFonts w:ascii="Calibri" w:hAnsi="Calibri" w:cs="Calibri"/>
              <w:color w:val="00000A"/>
              <w:sz w:val="20"/>
              <w:szCs w:val="20"/>
            </w:rPr>
          </w:pPr>
          <w:r>
            <w:rPr>
              <w:rFonts w:asciiTheme="minorHAnsi" w:eastAsia="Calibri Light" w:hAnsiTheme="minorHAnsi" w:cstheme="minorHAnsi"/>
              <w:b/>
              <w:bCs/>
              <w:sz w:val="20"/>
              <w:szCs w:val="20"/>
            </w:rPr>
            <w:t xml:space="preserve">Адрес поставки:    </w:t>
          </w:r>
        </w:p>
        <w:p w:rsidR="00710001" w:rsidRPr="00710001" w:rsidRDefault="00710001" w:rsidP="00710001">
          <w:pPr>
            <w:jc w:val="left"/>
            <w:rPr>
              <w:rFonts w:ascii="Calibri" w:eastAsia="Calibri" w:hAnsi="Calibri" w:cs="Calibri"/>
              <w:color w:val="FF0000"/>
              <w:sz w:val="20"/>
              <w:szCs w:val="20"/>
            </w:rPr>
          </w:pPr>
        </w:p>
        <w:p w:rsidR="00710001" w:rsidRPr="00710001" w:rsidRDefault="00710001" w:rsidP="00710001">
          <w:pPr>
            <w:pBdr>
              <w:bottom w:val="single" w:sz="12" w:space="1" w:color="auto"/>
            </w:pBdr>
            <w:ind w:firstLine="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10001">
            <w:rPr>
              <w:rFonts w:ascii="Calibri" w:eastAsia="Calibri" w:hAnsi="Calibri" w:cs="Calibri"/>
              <w:sz w:val="20"/>
              <w:szCs w:val="20"/>
            </w:rPr>
            <w:t>СОГЛАСОВАНО:</w:t>
          </w:r>
        </w:p>
        <w:p w:rsidR="00710001" w:rsidRPr="00710001" w:rsidRDefault="00710001" w:rsidP="00710001">
          <w:pPr>
            <w:ind w:firstLine="0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  <w:tbl>
          <w:tblPr>
            <w:tblStyle w:val="12"/>
            <w:tblW w:w="5000" w:type="pct"/>
            <w:tblLook w:val="04A0" w:firstRow="1" w:lastRow="0" w:firstColumn="1" w:lastColumn="0" w:noHBand="0" w:noVBand="1"/>
          </w:tblPr>
          <w:tblGrid>
            <w:gridCol w:w="5125"/>
            <w:gridCol w:w="5437"/>
          </w:tblGrid>
          <w:tr w:rsidR="001B5F72" w:rsidRPr="000760B6" w:rsidTr="00BE2077">
            <w:trPr>
              <w:trHeight w:val="495"/>
            </w:trPr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ПОКУПАТЕЛЯ</w:t>
                </w:r>
              </w:p>
              <w:p w:rsidR="001B5F72" w:rsidRPr="000C7E1A" w:rsidRDefault="001B5F72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  <w:p w:rsidR="001B5F72" w:rsidRPr="000C7E1A" w:rsidRDefault="001B5F72" w:rsidP="00BE2077">
                <w:pPr>
                  <w:pStyle w:val="af3"/>
                  <w:widowControl w:val="0"/>
                  <w:ind w:left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b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ОТ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ПОСТАВЩИКА</w:t>
                </w:r>
              </w:p>
              <w:p w:rsidR="001B5F72" w:rsidRPr="000C7E1A" w:rsidRDefault="001B5F72" w:rsidP="00BE2077">
                <w:pPr>
                  <w:jc w:val="center"/>
                  <w:rPr>
                    <w:rFonts w:asciiTheme="minorHAnsi" w:eastAsia="Arial" w:hAnsiTheme="minorHAnsi" w:cstheme="minorHAnsi"/>
                    <w:bCs/>
                    <w:kern w:val="2"/>
                    <w:sz w:val="20"/>
                    <w:szCs w:val="20"/>
                  </w:rPr>
                </w:pPr>
              </w:p>
              <w:p w:rsidR="001B5F72" w:rsidRPr="000C7E1A" w:rsidRDefault="001B5F72" w:rsidP="00BE2077">
                <w:pPr>
                  <w:ind w:firstLine="0"/>
                  <w:jc w:val="center"/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eastAsia="Arial" w:hAnsiTheme="minorHAnsi" w:cstheme="minorHAnsi"/>
                    <w:sz w:val="20"/>
                    <w:szCs w:val="20"/>
                  </w:rPr>
                  <w:t>Директор ООО «Форест 33»</w:t>
                </w:r>
              </w:p>
            </w:tc>
          </w:tr>
          <w:tr w:rsidR="001B5F72" w:rsidRPr="000760B6" w:rsidTr="00BE2077"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 w:rsidRPr="000C7E1A"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    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</w:p>
            </w:tc>
          </w:tr>
          <w:tr w:rsidR="001B5F72" w:rsidRPr="000760B6" w:rsidTr="00BE2077"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_____________________ /   /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________________ / </w:t>
                </w:r>
                <w:r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Абрашнева И.В.</w:t>
                </w: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 xml:space="preserve"> /</w:t>
                </w:r>
              </w:p>
            </w:tc>
          </w:tr>
          <w:tr w:rsidR="001B5F72" w:rsidRPr="000760B6" w:rsidTr="00BE2077">
            <w:tc>
              <w:tcPr>
                <w:tcW w:w="4644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  <w:tc>
              <w:tcPr>
                <w:tcW w:w="4926" w:type="dxa"/>
                <w:shd w:val="clear" w:color="auto" w:fill="auto"/>
              </w:tcPr>
              <w:p w:rsidR="001B5F72" w:rsidRPr="000C7E1A" w:rsidRDefault="001B5F72" w:rsidP="00BE2077">
                <w:pPr>
                  <w:rPr>
                    <w:rFonts w:asciiTheme="minorHAnsi" w:eastAsia="Arial" w:hAnsiTheme="minorHAnsi" w:cstheme="minorHAnsi"/>
                    <w:sz w:val="20"/>
                    <w:szCs w:val="20"/>
                  </w:rPr>
                </w:pPr>
                <w:r w:rsidRPr="000C7E1A"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  <w:t>м. п.</w:t>
                </w:r>
              </w:p>
            </w:tc>
          </w:tr>
        </w:tbl>
        <w:p w:rsidR="00710001" w:rsidRPr="00710001" w:rsidRDefault="00846B40" w:rsidP="00710001">
          <w:pPr>
            <w:widowControl/>
            <w:ind w:firstLine="0"/>
            <w:jc w:val="left"/>
            <w:rPr>
              <w:rFonts w:ascii="Times New Roman" w:hAnsi="Times New Roman" w:cs="Times New Roman"/>
              <w:color w:val="00000A"/>
            </w:rPr>
          </w:pPr>
        </w:p>
      </w:sdtContent>
    </w:sdt>
    <w:p w:rsidR="008B03AA" w:rsidRPr="00B71B72" w:rsidRDefault="008B03AA" w:rsidP="006A18DD">
      <w:pPr>
        <w:ind w:firstLine="0"/>
        <w:rPr>
          <w:rFonts w:asciiTheme="minorHAnsi" w:hAnsiTheme="minorHAnsi" w:cstheme="minorHAnsi"/>
          <w:sz w:val="20"/>
          <w:szCs w:val="20"/>
        </w:rPr>
      </w:pPr>
    </w:p>
    <w:sectPr w:rsidR="008B03AA" w:rsidRPr="00B71B72" w:rsidSect="005024E0">
      <w:headerReference w:type="default" r:id="rId11"/>
      <w:footerReference w:type="default" r:id="rId12"/>
      <w:headerReference w:type="first" r:id="rId13"/>
      <w:footerReference w:type="first" r:id="rId14"/>
      <w:pgSz w:w="11906" w:h="16800"/>
      <w:pgMar w:top="567" w:right="567" w:bottom="568" w:left="993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3F9" w:rsidRDefault="003D13F9">
      <w:r>
        <w:separator/>
      </w:r>
    </w:p>
  </w:endnote>
  <w:endnote w:type="continuationSeparator" w:id="0">
    <w:p w:rsidR="003D13F9" w:rsidRDefault="003D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1E1" w:rsidRDefault="001A74AB">
    <w:pPr>
      <w:pStyle w:val="af2"/>
      <w:ind w:firstLine="0"/>
      <w:jc w:val="lef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 xml:space="preserve">Поставщик \ _________ </w:t>
    </w: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_________ / Покупатель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1E1" w:rsidRDefault="001A74AB">
    <w:pPr>
      <w:pStyle w:val="af2"/>
      <w:ind w:firstLine="0"/>
      <w:jc w:val="lef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 xml:space="preserve">Поставщик \ _________ </w:t>
    </w: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_________ /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3F9" w:rsidRDefault="003D13F9">
      <w:r>
        <w:separator/>
      </w:r>
    </w:p>
  </w:footnote>
  <w:footnote w:type="continuationSeparator" w:id="0">
    <w:p w:rsidR="003D13F9" w:rsidRDefault="003D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019936"/>
      <w:docPartObj>
        <w:docPartGallery w:val="Page Numbers (Top of Page)"/>
        <w:docPartUnique/>
      </w:docPartObj>
    </w:sdtPr>
    <w:sdtEndPr/>
    <w:sdtContent>
      <w:p w:rsidR="008F11E1" w:rsidRDefault="001A74AB">
        <w:pPr>
          <w:pStyle w:val="af1"/>
          <w:ind w:firstLine="0"/>
          <w:jc w:val="center"/>
        </w:pPr>
        <w:r>
          <w:rPr>
            <w:rFonts w:ascii="Calibri Light" w:hAnsi="Calibri Light" w:cs="Calibri Light"/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D25D9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1E1" w:rsidRDefault="008F11E1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8C1"/>
    <w:multiLevelType w:val="multilevel"/>
    <w:tmpl w:val="21F8A76C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  <w:sz w:val="22"/>
        <w:szCs w:val="20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ascii="Calibri Light" w:hAnsi="Calibri Light"/>
        <w:b/>
        <w:color w:val="00000A"/>
        <w:sz w:val="22"/>
        <w:szCs w:val="2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cs="Symbol" w:hint="default"/>
        <w:b/>
        <w:sz w:val="22"/>
        <w:szCs w:val="20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57E2C68"/>
    <w:multiLevelType w:val="multilevel"/>
    <w:tmpl w:val="86A61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70C1542"/>
    <w:multiLevelType w:val="multilevel"/>
    <w:tmpl w:val="351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b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10900163">
    <w:abstractNumId w:val="0"/>
  </w:num>
  <w:num w:numId="2" w16cid:durableId="817040782">
    <w:abstractNumId w:val="1"/>
  </w:num>
  <w:num w:numId="3" w16cid:durableId="88876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9EkGcp99UZSnZLeA4aX7cOkfd7Xt/bguENKCKG1zSCNQMYxUAHoguA0pkXo/nLC8UosDXb1c/40fx/ghe3KfRA==" w:salt="LMDjY4xlRrRyiGA/cN4/8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1E1"/>
    <w:rsid w:val="00001949"/>
    <w:rsid w:val="000078D4"/>
    <w:rsid w:val="000535D0"/>
    <w:rsid w:val="00064C2B"/>
    <w:rsid w:val="000A6480"/>
    <w:rsid w:val="000B3F29"/>
    <w:rsid w:val="000F7629"/>
    <w:rsid w:val="001139FB"/>
    <w:rsid w:val="001A493E"/>
    <w:rsid w:val="001A5952"/>
    <w:rsid w:val="001A74AB"/>
    <w:rsid w:val="001A7EB0"/>
    <w:rsid w:val="001B5F72"/>
    <w:rsid w:val="001C5C41"/>
    <w:rsid w:val="00220AB0"/>
    <w:rsid w:val="00225A08"/>
    <w:rsid w:val="00253150"/>
    <w:rsid w:val="00254665"/>
    <w:rsid w:val="002548CB"/>
    <w:rsid w:val="0027181D"/>
    <w:rsid w:val="002A042D"/>
    <w:rsid w:val="003178A0"/>
    <w:rsid w:val="00326E8D"/>
    <w:rsid w:val="003348E3"/>
    <w:rsid w:val="00345911"/>
    <w:rsid w:val="00352BDA"/>
    <w:rsid w:val="00353221"/>
    <w:rsid w:val="00372352"/>
    <w:rsid w:val="00382375"/>
    <w:rsid w:val="003D13F9"/>
    <w:rsid w:val="003F77F0"/>
    <w:rsid w:val="004301BB"/>
    <w:rsid w:val="004411A6"/>
    <w:rsid w:val="004868D5"/>
    <w:rsid w:val="004A2897"/>
    <w:rsid w:val="004A36CA"/>
    <w:rsid w:val="004B5436"/>
    <w:rsid w:val="004C17CF"/>
    <w:rsid w:val="004D64CA"/>
    <w:rsid w:val="00501A30"/>
    <w:rsid w:val="00501C9D"/>
    <w:rsid w:val="005024E0"/>
    <w:rsid w:val="00545F64"/>
    <w:rsid w:val="00550520"/>
    <w:rsid w:val="00563E6C"/>
    <w:rsid w:val="0059097B"/>
    <w:rsid w:val="005A3006"/>
    <w:rsid w:val="005B59AA"/>
    <w:rsid w:val="005C52A9"/>
    <w:rsid w:val="005D13C7"/>
    <w:rsid w:val="00605055"/>
    <w:rsid w:val="00605343"/>
    <w:rsid w:val="006323DF"/>
    <w:rsid w:val="006652F3"/>
    <w:rsid w:val="006A18DD"/>
    <w:rsid w:val="006C5F7A"/>
    <w:rsid w:val="006D4BC7"/>
    <w:rsid w:val="00710001"/>
    <w:rsid w:val="00773C57"/>
    <w:rsid w:val="00795B1D"/>
    <w:rsid w:val="007B6EAE"/>
    <w:rsid w:val="007E3E3C"/>
    <w:rsid w:val="00846B40"/>
    <w:rsid w:val="00882B7E"/>
    <w:rsid w:val="00894BC8"/>
    <w:rsid w:val="008B03AA"/>
    <w:rsid w:val="008C3958"/>
    <w:rsid w:val="008F11E1"/>
    <w:rsid w:val="008F5FFE"/>
    <w:rsid w:val="00912609"/>
    <w:rsid w:val="0092523C"/>
    <w:rsid w:val="0093079B"/>
    <w:rsid w:val="009434D4"/>
    <w:rsid w:val="0097058E"/>
    <w:rsid w:val="00971F05"/>
    <w:rsid w:val="009B3FD9"/>
    <w:rsid w:val="00A616D3"/>
    <w:rsid w:val="00A65070"/>
    <w:rsid w:val="00AC30C6"/>
    <w:rsid w:val="00AD4561"/>
    <w:rsid w:val="00AF3BB4"/>
    <w:rsid w:val="00AF67DC"/>
    <w:rsid w:val="00B11A49"/>
    <w:rsid w:val="00B700E2"/>
    <w:rsid w:val="00B71B72"/>
    <w:rsid w:val="00B76D81"/>
    <w:rsid w:val="00B87B65"/>
    <w:rsid w:val="00B901FE"/>
    <w:rsid w:val="00BC4F93"/>
    <w:rsid w:val="00BE7C86"/>
    <w:rsid w:val="00BF7066"/>
    <w:rsid w:val="00C03CDE"/>
    <w:rsid w:val="00C05A49"/>
    <w:rsid w:val="00C239F7"/>
    <w:rsid w:val="00C4383C"/>
    <w:rsid w:val="00C72FBA"/>
    <w:rsid w:val="00CA6D45"/>
    <w:rsid w:val="00D25D9B"/>
    <w:rsid w:val="00D52A0B"/>
    <w:rsid w:val="00D91618"/>
    <w:rsid w:val="00E018D1"/>
    <w:rsid w:val="00E0368A"/>
    <w:rsid w:val="00E057CE"/>
    <w:rsid w:val="00E1760C"/>
    <w:rsid w:val="00E212E2"/>
    <w:rsid w:val="00E36C53"/>
    <w:rsid w:val="00E6225A"/>
    <w:rsid w:val="00E95EFE"/>
    <w:rsid w:val="00EC2801"/>
    <w:rsid w:val="00ED1501"/>
    <w:rsid w:val="00ED1681"/>
    <w:rsid w:val="00F12B90"/>
    <w:rsid w:val="00F23C89"/>
    <w:rsid w:val="00F24DFC"/>
    <w:rsid w:val="00F8157B"/>
    <w:rsid w:val="00F831F4"/>
    <w:rsid w:val="00F94065"/>
    <w:rsid w:val="00FA7E1E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247"/>
  <w15:docId w15:val="{40188DB0-A11C-496A-82B9-A0411EB2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link w:val="40"/>
    <w:uiPriority w:val="9"/>
    <w:semiHidden/>
    <w:unhideWhenUsed/>
    <w:qFormat/>
    <w:rsid w:val="00DB62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uiPriority w:val="99"/>
    <w:qFormat/>
    <w:rsid w:val="002300E4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uiPriority w:val="99"/>
    <w:qFormat/>
    <w:rsid w:val="002300E4"/>
    <w:rPr>
      <w:rFonts w:ascii="Times New Roman CYR" w:hAnsi="Times New Roman CYR" w:cs="Times New Roman CYR"/>
      <w:sz w:val="24"/>
      <w:szCs w:val="24"/>
    </w:rPr>
  </w:style>
  <w:style w:type="character" w:customStyle="1" w:styleId="fontstyle16">
    <w:name w:val="fontstyle16"/>
    <w:qFormat/>
    <w:rsid w:val="00D92E45"/>
  </w:style>
  <w:style w:type="character" w:customStyle="1" w:styleId="FontStyle160">
    <w:name w:val="Font Style16"/>
    <w:qFormat/>
    <w:rsid w:val="00D92E45"/>
    <w:rPr>
      <w:rFonts w:ascii="Times New Roman" w:hAnsi="Times New Roman" w:cs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7125DE"/>
    <w:rPr>
      <w:rFonts w:ascii="Segoe UI" w:hAnsi="Segoe UI" w:cs="Segoe UI"/>
      <w:sz w:val="18"/>
      <w:szCs w:val="18"/>
    </w:rPr>
  </w:style>
  <w:style w:type="character" w:customStyle="1" w:styleId="a9">
    <w:name w:val="Текст Знак"/>
    <w:basedOn w:val="a0"/>
    <w:qFormat/>
    <w:rsid w:val="00957F58"/>
    <w:rPr>
      <w:rFonts w:ascii="Times New Roman" w:hAnsi="Times New Roman"/>
      <w:sz w:val="24"/>
      <w:szCs w:val="24"/>
      <w:lang w:val="x-none" w:eastAsia="x-none"/>
    </w:rPr>
  </w:style>
  <w:style w:type="character" w:customStyle="1" w:styleId="-">
    <w:name w:val="Интернет-ссылка"/>
    <w:uiPriority w:val="99"/>
    <w:rsid w:val="00BB6B83"/>
    <w:rPr>
      <w:rFonts w:cs="Times New Roman"/>
      <w:color w:val="000000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B62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5E435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ascii="Calibri Light" w:hAnsi="Calibri Light"/>
      <w:b/>
      <w:sz w:val="22"/>
      <w:szCs w:val="20"/>
    </w:rPr>
  </w:style>
  <w:style w:type="character" w:customStyle="1" w:styleId="ListLabel3">
    <w:name w:val="ListLabel 3"/>
    <w:qFormat/>
    <w:rPr>
      <w:rFonts w:ascii="Calibri Light" w:hAnsi="Calibri Light"/>
      <w:b/>
      <w:color w:val="00000A"/>
      <w:sz w:val="22"/>
      <w:szCs w:val="20"/>
    </w:rPr>
  </w:style>
  <w:style w:type="character" w:customStyle="1" w:styleId="ListLabel4">
    <w:name w:val="ListLabel 4"/>
    <w:qFormat/>
    <w:rPr>
      <w:rFonts w:ascii="Calibri Light" w:hAnsi="Calibri Light"/>
      <w:b/>
      <w:sz w:val="22"/>
      <w:szCs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styleId="af1">
    <w:name w:val="header"/>
    <w:basedOn w:val="a"/>
    <w:uiPriority w:val="99"/>
    <w:unhideWhenUsed/>
    <w:rsid w:val="002300E4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300E4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5B2FB8"/>
    <w:pPr>
      <w:widowControl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qFormat/>
    <w:rsid w:val="00D92E45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f4">
    <w:name w:val="No Spacing"/>
    <w:basedOn w:val="a"/>
    <w:uiPriority w:val="1"/>
    <w:qFormat/>
    <w:rsid w:val="00D92E45"/>
    <w:pPr>
      <w:widowControl/>
      <w:ind w:firstLine="0"/>
      <w:jc w:val="left"/>
    </w:pPr>
    <w:rPr>
      <w:rFonts w:ascii="Times New Roman" w:eastAsia="Calibri" w:hAnsi="Times New Roman" w:cs="Times New Roman"/>
    </w:rPr>
  </w:style>
  <w:style w:type="paragraph" w:styleId="af5">
    <w:name w:val="Balloon Text"/>
    <w:basedOn w:val="a"/>
    <w:uiPriority w:val="99"/>
    <w:semiHidden/>
    <w:unhideWhenUsed/>
    <w:qFormat/>
    <w:rsid w:val="007125DE"/>
    <w:rPr>
      <w:rFonts w:ascii="Segoe UI" w:hAnsi="Segoe UI" w:cs="Segoe UI"/>
      <w:sz w:val="18"/>
      <w:szCs w:val="18"/>
    </w:rPr>
  </w:style>
  <w:style w:type="paragraph" w:styleId="af6">
    <w:name w:val="Plain Text"/>
    <w:basedOn w:val="a"/>
    <w:unhideWhenUsed/>
    <w:qFormat/>
    <w:rsid w:val="00957F58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  <w:lang w:val="x-none" w:eastAsia="x-none"/>
    </w:rPr>
  </w:style>
  <w:style w:type="paragraph" w:customStyle="1" w:styleId="FR1">
    <w:name w:val="FR1"/>
    <w:basedOn w:val="a"/>
    <w:uiPriority w:val="99"/>
    <w:qFormat/>
    <w:rsid w:val="00957F58"/>
    <w:pPr>
      <w:widowControl/>
      <w:spacing w:before="180"/>
      <w:ind w:firstLine="0"/>
      <w:jc w:val="left"/>
    </w:pPr>
    <w:rPr>
      <w:rFonts w:ascii="Arial" w:eastAsiaTheme="minorHAnsi" w:hAnsi="Arial" w:cs="Arial"/>
      <w:i/>
      <w:iCs/>
      <w:sz w:val="16"/>
      <w:szCs w:val="16"/>
    </w:rPr>
  </w:style>
  <w:style w:type="table" w:styleId="af7">
    <w:name w:val="Table Grid"/>
    <w:basedOn w:val="a1"/>
    <w:uiPriority w:val="99"/>
    <w:rsid w:val="00230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7"/>
    <w:uiPriority w:val="99"/>
    <w:rsid w:val="00E0368A"/>
    <w:rPr>
      <w:rFonts w:eastAsia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FA7E1E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710001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99"/>
    <w:rsid w:val="00E057CE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E05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3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4EF60-D286-45BE-83F8-79F598934C7C}"/>
      </w:docPartPr>
      <w:docPartBody>
        <w:p w:rsidR="003742A6" w:rsidRDefault="003742A6">
          <w:r w:rsidRPr="00E4112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F"/>
    <w:rsid w:val="00046EB4"/>
    <w:rsid w:val="000B3F29"/>
    <w:rsid w:val="00253150"/>
    <w:rsid w:val="003742A6"/>
    <w:rsid w:val="004301BB"/>
    <w:rsid w:val="00563E6C"/>
    <w:rsid w:val="0059097B"/>
    <w:rsid w:val="00651F80"/>
    <w:rsid w:val="00706487"/>
    <w:rsid w:val="007B6EAE"/>
    <w:rsid w:val="009D2C9A"/>
    <w:rsid w:val="009F4B18"/>
    <w:rsid w:val="00C03CDE"/>
    <w:rsid w:val="00C226D1"/>
    <w:rsid w:val="00C86EB5"/>
    <w:rsid w:val="00CE308E"/>
    <w:rsid w:val="00D82ADF"/>
    <w:rsid w:val="00D93966"/>
    <w:rsid w:val="00E36C53"/>
    <w:rsid w:val="00F94065"/>
    <w:rsid w:val="00F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2A6"/>
    <w:rPr>
      <w:color w:val="808080"/>
    </w:rPr>
  </w:style>
  <w:style w:type="paragraph" w:customStyle="1" w:styleId="2E645A0DD63D4FB19A8F0326576D34B6">
    <w:name w:val="2E645A0DD63D4FB19A8F0326576D34B6"/>
    <w:rsid w:val="00D82ADF"/>
  </w:style>
  <w:style w:type="paragraph" w:customStyle="1" w:styleId="C79E600B67184A969F959BAD6EB5FEA2">
    <w:name w:val="C79E600B67184A969F959BAD6EB5FEA2"/>
    <w:rsid w:val="00C86EB5"/>
  </w:style>
  <w:style w:type="paragraph" w:customStyle="1" w:styleId="A4243372882C436887DECA45428C4736">
    <w:name w:val="A4243372882C436887DECA45428C4736"/>
    <w:rsid w:val="00C86EB5"/>
  </w:style>
  <w:style w:type="paragraph" w:customStyle="1" w:styleId="218F9CEAE6624DA2847267568C8C26EB">
    <w:name w:val="218F9CEAE6624DA2847267568C8C26EB"/>
    <w:rsid w:val="00C86EB5"/>
  </w:style>
  <w:style w:type="paragraph" w:customStyle="1" w:styleId="150BB79FB50D42BE943E79AD4853510E">
    <w:name w:val="150BB79FB50D42BE943E79AD4853510E"/>
    <w:rsid w:val="00C8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ed81a3-6259-4425-a602-23d78629cb42">
      <UserInfo>
        <DisplayName>Евгений Толстов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2226E28B9E3724FAFE1EA819C599ECA" ma:contentTypeVersion="7" ma:contentTypeDescription="Создание документа." ma:contentTypeScope="" ma:versionID="6aaebdb8a291d05371db6b6096c852cd">
  <xsd:schema xmlns:xsd="http://www.w3.org/2001/XMLSchema" xmlns:xs="http://www.w3.org/2001/XMLSchema" xmlns:p="http://schemas.microsoft.com/office/2006/metadata/properties" xmlns:ns2="d5ed81a3-6259-4425-a602-23d78629cb42" xmlns:ns3="03bdf7a5-7902-42a0-92d9-cfd7bfd60c23" targetNamespace="http://schemas.microsoft.com/office/2006/metadata/properties" ma:root="true" ma:fieldsID="d4df5dc4c9917db500a77483bd7a626c" ns2:_="" ns3:_="">
    <xsd:import namespace="d5ed81a3-6259-4425-a602-23d78629cb42"/>
    <xsd:import namespace="03bdf7a5-7902-42a0-92d9-cfd7bfd60c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81a3-6259-4425-a602-23d78629cb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7a5-7902-42a0-92d9-cfd7bfd60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8D442-A757-4CDC-9197-10EDC0DBC50E}">
  <ds:schemaRefs>
    <ds:schemaRef ds:uri="http://schemas.microsoft.com/office/2006/metadata/properties"/>
    <ds:schemaRef ds:uri="http://schemas.microsoft.com/office/infopath/2007/PartnerControls"/>
    <ds:schemaRef ds:uri="d5ed81a3-6259-4425-a602-23d78629cb42"/>
  </ds:schemaRefs>
</ds:datastoreItem>
</file>

<file path=customXml/itemProps2.xml><?xml version="1.0" encoding="utf-8"?>
<ds:datastoreItem xmlns:ds="http://schemas.openxmlformats.org/officeDocument/2006/customXml" ds:itemID="{E31E25E2-3A71-4446-B43A-F041626A2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81a3-6259-4425-a602-23d78629cb42"/>
    <ds:schemaRef ds:uri="03bdf7a5-7902-42a0-92d9-cfd7bfd60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61ABD-74DE-46B8-997E-43316A0CB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EF3BE-0BE7-40D8-A394-9464716BF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Я</cp:lastModifiedBy>
  <cp:revision>32</cp:revision>
  <cp:lastPrinted>2018-06-14T12:45:00Z</cp:lastPrinted>
  <dcterms:created xsi:type="dcterms:W3CDTF">2019-10-11T08:48:00Z</dcterms:created>
  <dcterms:modified xsi:type="dcterms:W3CDTF">2025-03-27T12:41:00Z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ContentTypeId">
    <vt:lpwstr>0x01010032226E28B9E3724FAFE1EA819C599ECA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